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sz w:val="22"/>
          <w:szCs w:val="22"/>
          <w:lang w:eastAsia="pt-BR"/>
        </w:rPr>
        <w:id w:val="-1659141268"/>
        <w:docPartObj>
          <w:docPartGallery w:val="Cover Pages"/>
          <w:docPartUnique/>
        </w:docPartObj>
      </w:sdtPr>
      <w:sdtEndPr>
        <w:rPr>
          <w:noProof/>
        </w:rPr>
      </w:sdtEndPr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416"/>
            <w:gridCol w:w="7654"/>
          </w:tblGrid>
          <w:tr w:rsidR="008C27D8" w:rsidRPr="009E6A50" w14:paraId="613A29BC" w14:textId="77777777" w:rsidTr="00D1455C">
            <w:trPr>
              <w:trHeight w:val="1247"/>
            </w:trPr>
            <w:tc>
              <w:tcPr>
                <w:tcW w:w="1416" w:type="dxa"/>
                <w:shd w:val="clear" w:color="auto" w:fill="auto"/>
                <w:vAlign w:val="center"/>
              </w:tcPr>
              <w:p w14:paraId="32549CA9" w14:textId="77777777" w:rsidR="008C27D8" w:rsidRPr="009E6A50" w:rsidRDefault="008C27D8" w:rsidP="00A73C56">
                <w:pPr>
                  <w:jc w:val="center"/>
                  <w:rPr>
                    <w:noProof/>
                  </w:rPr>
                </w:pPr>
                <w:r w:rsidRPr="009E6A50">
                  <w:rPr>
                    <w:noProof/>
                    <w:lang w:eastAsia="pt-BR"/>
                  </w:rPr>
                  <w:drawing>
                    <wp:inline distT="0" distB="0" distL="0" distR="0" wp14:anchorId="791C408B" wp14:editId="4BE5021E">
                      <wp:extent cx="755650" cy="718185"/>
                      <wp:effectExtent l="0" t="0" r="6350" b="5715"/>
                      <wp:docPr id="39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Imagem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5650" cy="718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4" w:type="dxa"/>
                <w:shd w:val="clear" w:color="auto" w:fill="auto"/>
                <w:vAlign w:val="center"/>
              </w:tcPr>
              <w:p w14:paraId="0C6C1118" w14:textId="77777777" w:rsidR="00775A5A" w:rsidRDefault="00775A5A" w:rsidP="00775A5A">
                <w:pPr>
                  <w:rPr>
                    <w:b/>
                    <w:noProof/>
                    <w:spacing w:val="12"/>
                  </w:rPr>
                </w:pPr>
                <w:r>
                  <w:rPr>
                    <w:b/>
                    <w:noProof/>
                    <w:spacing w:val="12"/>
                  </w:rPr>
                  <w:t>Controladoria-Geral do Estado de Minas Gerais – CGE/MG</w:t>
                </w:r>
              </w:p>
              <w:p w14:paraId="79ADEE74" w14:textId="77777777" w:rsidR="00775A5A" w:rsidRPr="00775A5A" w:rsidRDefault="00775A5A" w:rsidP="00775A5A">
                <w:pPr>
                  <w:spacing w:line="276" w:lineRule="auto"/>
                  <w:rPr>
                    <w:b/>
                    <w:noProof/>
                    <w:spacing w:val="12"/>
                    <w:sz w:val="6"/>
                    <w:szCs w:val="6"/>
                  </w:rPr>
                </w:pPr>
              </w:p>
              <w:p w14:paraId="4294CAF0" w14:textId="478BA254" w:rsidR="006D15E3" w:rsidRPr="003843B2" w:rsidRDefault="006D15E3" w:rsidP="008669A4">
                <w:pPr>
                  <w:spacing w:line="276" w:lineRule="auto"/>
                  <w:rPr>
                    <w:b/>
                    <w:noProof/>
                  </w:rPr>
                </w:pPr>
                <w:r>
                  <w:rPr>
                    <w:b/>
                    <w:noProof/>
                  </w:rPr>
                  <w:t xml:space="preserve">                                                       </w:t>
                </w:r>
                <w:r w:rsidR="00195B75">
                  <w:rPr>
                    <w:b/>
                    <w:noProof/>
                  </w:rPr>
                  <w:t xml:space="preserve">                           </w:t>
                </w:r>
                <w:r>
                  <w:rPr>
                    <w:b/>
                    <w:noProof/>
                  </w:rPr>
                  <w:t xml:space="preserve">Relatório </w:t>
                </w:r>
                <w:r w:rsidR="001C1BA2">
                  <w:rPr>
                    <w:b/>
                    <w:noProof/>
                  </w:rPr>
                  <w:t>xxxx.xxxx.xx</w:t>
                </w:r>
              </w:p>
            </w:tc>
          </w:tr>
        </w:tbl>
        <w:p w14:paraId="0F5FF541" w14:textId="77777777" w:rsidR="00D1455C" w:rsidRPr="009E6A50" w:rsidRDefault="00F971B9" w:rsidP="00D1455C">
          <w:pPr>
            <w:pStyle w:val="SemEspaamento"/>
            <w:rPr>
              <w:rFonts w:ascii="Calibri" w:hAnsi="Calibri"/>
              <w:noProof/>
            </w:rPr>
          </w:pPr>
          <w:r w:rsidRPr="009E6A50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48512" behindDoc="0" locked="0" layoutInCell="1" allowOverlap="1" wp14:anchorId="2B8F08D9" wp14:editId="29533F68">
                    <wp:simplePos x="0" y="0"/>
                    <wp:positionH relativeFrom="column">
                      <wp:posOffset>-337185</wp:posOffset>
                    </wp:positionH>
                    <wp:positionV relativeFrom="paragraph">
                      <wp:posOffset>-899795</wp:posOffset>
                    </wp:positionV>
                    <wp:extent cx="194310" cy="9756140"/>
                    <wp:effectExtent l="0" t="0" r="0" b="0"/>
                    <wp:wrapNone/>
                    <wp:docPr id="11" name="Retâ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" cy="9756140"/>
                            </a:xfrm>
                            <a:prstGeom prst="rect">
                              <a:avLst/>
                            </a:prstGeom>
                            <a:solidFill>
                              <a:srgbClr val="2E74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2DDEDA64" id="Retângulo 3" o:spid="_x0000_s1026" style="position:absolute;margin-left:-26.55pt;margin-top:-70.85pt;width:15.3pt;height:76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" fillcolor="#2e74b5" stroked="f" strokeweight="1pt"/>
                </w:pict>
              </mc:Fallback>
            </mc:AlternateContent>
          </w:r>
        </w:p>
        <w:p w14:paraId="6F507DED" w14:textId="77777777" w:rsidR="00D1455C" w:rsidRPr="009E6A50" w:rsidRDefault="00D1455C" w:rsidP="00D1455C">
          <w:pPr>
            <w:pStyle w:val="SemEspaamento"/>
            <w:rPr>
              <w:rFonts w:ascii="Calibri" w:hAnsi="Calibri"/>
              <w:noProof/>
            </w:rPr>
          </w:pPr>
        </w:p>
        <w:p w14:paraId="7DFBD997" w14:textId="77777777" w:rsidR="00D1455C" w:rsidRPr="009E6A50" w:rsidRDefault="00D1455C" w:rsidP="00D1455C">
          <w:pPr>
            <w:pStyle w:val="SemEspaamento"/>
            <w:rPr>
              <w:rFonts w:ascii="Calibri" w:hAnsi="Calibri"/>
              <w:noProof/>
            </w:rPr>
          </w:pPr>
        </w:p>
        <w:p w14:paraId="41D776A8" w14:textId="77777777" w:rsidR="00AB626E" w:rsidRPr="009E6A50" w:rsidRDefault="002433F2" w:rsidP="00D1455C">
          <w:pPr>
            <w:pStyle w:val="SemEspaamento"/>
            <w:rPr>
              <w:rFonts w:ascii="Calibri" w:hAnsi="Calibri"/>
              <w:noProof/>
            </w:rPr>
          </w:pPr>
        </w:p>
      </w:sdtContent>
    </w:sdt>
    <w:p w14:paraId="01EFEE2A" w14:textId="2A3C805E" w:rsidR="00D1455C" w:rsidRPr="009E6A50" w:rsidRDefault="00775A5A">
      <w:pPr>
        <w:sectPr w:rsidR="00D1455C" w:rsidRPr="009E6A50" w:rsidSect="0040379B">
          <w:headerReference w:type="default" r:id="rId10"/>
          <w:footerReference w:type="default" r:id="rId11"/>
          <w:pgSz w:w="11906" w:h="16838" w:code="9"/>
          <w:pgMar w:top="964" w:right="1134" w:bottom="851" w:left="1701" w:header="567" w:footer="624" w:gutter="0"/>
          <w:pgNumType w:start="1"/>
          <w:cols w:space="708"/>
          <w:titlePg/>
          <w:docGrid w:linePitch="360"/>
        </w:sectPr>
      </w:pPr>
      <w:r w:rsidRPr="009E6A5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DD994B" wp14:editId="75E8F978">
                <wp:simplePos x="0" y="0"/>
                <wp:positionH relativeFrom="margin">
                  <wp:posOffset>543839</wp:posOffset>
                </wp:positionH>
                <wp:positionV relativeFrom="margin">
                  <wp:posOffset>3433166</wp:posOffset>
                </wp:positionV>
                <wp:extent cx="5219700" cy="3313328"/>
                <wp:effectExtent l="0" t="0" r="0" b="1905"/>
                <wp:wrapSquare wrapText="bothSides"/>
                <wp:docPr id="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313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29CA4" w14:textId="55C57A6B" w:rsidR="002433F2" w:rsidRDefault="002433F2" w:rsidP="004B44C4">
                            <w:pPr>
                              <w:spacing w:line="276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8"/>
                                <w:szCs w:val="4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B44C4"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8"/>
                                <w:szCs w:val="4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RELATÓRIO DE AUDITORIA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8"/>
                                <w:szCs w:val="4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- Consultoria</w:t>
                            </w:r>
                            <w:r w:rsidRPr="004B44C4"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8"/>
                                <w:szCs w:val="4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Nº </w:t>
                            </w:r>
                            <w:r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8"/>
                                <w:szCs w:val="4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xxxx.xxxx.xx</w:t>
                            </w:r>
                          </w:p>
                          <w:p w14:paraId="3954320F" w14:textId="77777777" w:rsidR="002433F2" w:rsidRDefault="002433F2" w:rsidP="00775A5A">
                            <w:pPr>
                              <w:spacing w:line="276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8"/>
                                <w:szCs w:val="4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93AA4A8" w14:textId="72D656CE" w:rsidR="002433F2" w:rsidRDefault="002433F2" w:rsidP="00D23AC3">
                            <w:pPr>
                              <w:spacing w:line="276" w:lineRule="auto"/>
                              <w:jc w:val="right"/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669A4">
                              <w:rPr>
                                <w:rFonts w:eastAsiaTheme="majorEastAsia" w:cstheme="majorBidi"/>
                                <w:b/>
                                <w:color w:val="2E74B5"/>
                                <w:spacing w:val="38"/>
                                <w:sz w:val="40"/>
                                <w:szCs w:val="40"/>
                                <w:highlight w:val="yellow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NOME DO ÓRGÃO ...</w:t>
                            </w:r>
                          </w:p>
                          <w:p w14:paraId="24C41DC4" w14:textId="77777777" w:rsidR="002433F2" w:rsidRPr="00E457C6" w:rsidRDefault="002433F2" w:rsidP="00775A5A">
                            <w:pPr>
                              <w:spacing w:line="276" w:lineRule="auto"/>
                              <w:rPr>
                                <w:rFonts w:asciiTheme="minorHAnsi" w:eastAsiaTheme="majorEastAsia" w:hAnsiTheme="minorHAnsi" w:cstheme="majorBidi"/>
                                <w:b/>
                                <w:color w:val="2E74B5"/>
                                <w:spacing w:val="38"/>
                                <w:sz w:val="28"/>
                                <w:szCs w:val="28"/>
                                <w:lang w:eastAsia="pt-B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DE7A520" w14:textId="26F0B5EE" w:rsidR="002433F2" w:rsidRDefault="002433F2" w:rsidP="00775A5A">
                            <w:pPr>
                              <w:spacing w:line="276" w:lineRule="auto"/>
                              <w:rPr>
                                <w:rFonts w:asciiTheme="minorHAnsi" w:eastAsiaTheme="majorEastAsia" w:hAnsiTheme="minorHAnsi" w:cstheme="majorBidi"/>
                                <w:b/>
                                <w:color w:val="2E74B5"/>
                                <w:spacing w:val="38"/>
                                <w:sz w:val="52"/>
                                <w:szCs w:val="52"/>
                                <w:lang w:eastAsia="pt-B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75A5183" w14:textId="77777777" w:rsidR="002433F2" w:rsidRPr="00775A5A" w:rsidRDefault="002433F2" w:rsidP="00775A5A">
                            <w:pPr>
                              <w:spacing w:line="276" w:lineRule="auto"/>
                              <w:jc w:val="center"/>
                              <w:rPr>
                                <w:rFonts w:asciiTheme="minorHAnsi" w:eastAsiaTheme="majorEastAsia" w:hAnsiTheme="minorHAnsi" w:cstheme="majorBidi"/>
                                <w:b/>
                                <w:color w:val="2E74B5"/>
                                <w:spacing w:val="38"/>
                                <w:sz w:val="28"/>
                                <w:szCs w:val="28"/>
                                <w:lang w:eastAsia="pt-B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AB67247" w14:textId="652BBAB1" w:rsidR="002433F2" w:rsidRPr="001B5277" w:rsidRDefault="002433F2" w:rsidP="00E80AE5">
                            <w:pPr>
                              <w:spacing w:before="120" w:line="300" w:lineRule="auto"/>
                              <w:jc w:val="right"/>
                              <w:rPr>
                                <w:rFonts w:asciiTheme="minorHAnsi" w:eastAsiaTheme="majorEastAsia" w:hAnsiTheme="minorHAnsi" w:cstheme="majorBidi"/>
                                <w:color w:val="2E74B5"/>
                                <w:spacing w:val="12"/>
                                <w:sz w:val="36"/>
                                <w:szCs w:val="36"/>
                                <w:lang w:eastAsia="pt-B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994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42.8pt;margin-top:270.35pt;width:411pt;height:260.9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" fillcolor="window" stroked="f" strokeweight=".5pt">
                <v:path arrowok="t"/>
                <v:textbox>
                  <w:txbxContent>
                    <w:p w14:paraId="73E29CA4" w14:textId="55C57A6B" w:rsidR="002433F2" w:rsidRDefault="002433F2" w:rsidP="004B44C4">
                      <w:pPr>
                        <w:spacing w:line="276" w:lineRule="auto"/>
                        <w:jc w:val="center"/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8"/>
                          <w:szCs w:val="4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B44C4"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8"/>
                          <w:szCs w:val="4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RELATÓRIO DE AUDITORIA</w:t>
                      </w:r>
                      <w:r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8"/>
                          <w:szCs w:val="4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- Consultoria</w:t>
                      </w:r>
                      <w:r w:rsidRPr="004B44C4"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8"/>
                          <w:szCs w:val="4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Nº </w:t>
                      </w:r>
                      <w:r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8"/>
                          <w:szCs w:val="4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xxxx.xxxx.xx</w:t>
                      </w:r>
                    </w:p>
                    <w:p w14:paraId="3954320F" w14:textId="77777777" w:rsidR="002433F2" w:rsidRDefault="002433F2" w:rsidP="00775A5A">
                      <w:pPr>
                        <w:spacing w:line="276" w:lineRule="auto"/>
                        <w:jc w:val="center"/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8"/>
                          <w:szCs w:val="4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93AA4A8" w14:textId="72D656CE" w:rsidR="002433F2" w:rsidRDefault="002433F2" w:rsidP="00D23AC3">
                      <w:pPr>
                        <w:spacing w:line="276" w:lineRule="auto"/>
                        <w:jc w:val="right"/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669A4">
                        <w:rPr>
                          <w:rFonts w:eastAsiaTheme="majorEastAsia" w:cstheme="majorBidi"/>
                          <w:b/>
                          <w:color w:val="2E74B5"/>
                          <w:spacing w:val="38"/>
                          <w:sz w:val="40"/>
                          <w:szCs w:val="40"/>
                          <w:highlight w:val="yellow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NOME DO ÓRGÃO ...</w:t>
                      </w:r>
                    </w:p>
                    <w:p w14:paraId="24C41DC4" w14:textId="77777777" w:rsidR="002433F2" w:rsidRPr="00E457C6" w:rsidRDefault="002433F2" w:rsidP="00775A5A">
                      <w:pPr>
                        <w:spacing w:line="276" w:lineRule="auto"/>
                        <w:rPr>
                          <w:rFonts w:asciiTheme="minorHAnsi" w:eastAsiaTheme="majorEastAsia" w:hAnsiTheme="minorHAnsi" w:cstheme="majorBidi"/>
                          <w:b/>
                          <w:color w:val="2E74B5"/>
                          <w:spacing w:val="38"/>
                          <w:sz w:val="28"/>
                          <w:szCs w:val="28"/>
                          <w:lang w:eastAsia="pt-B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DE7A520" w14:textId="26F0B5EE" w:rsidR="002433F2" w:rsidRDefault="002433F2" w:rsidP="00775A5A">
                      <w:pPr>
                        <w:spacing w:line="276" w:lineRule="auto"/>
                        <w:rPr>
                          <w:rFonts w:asciiTheme="minorHAnsi" w:eastAsiaTheme="majorEastAsia" w:hAnsiTheme="minorHAnsi" w:cstheme="majorBidi"/>
                          <w:b/>
                          <w:color w:val="2E74B5"/>
                          <w:spacing w:val="38"/>
                          <w:sz w:val="52"/>
                          <w:szCs w:val="52"/>
                          <w:lang w:eastAsia="pt-B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75A5183" w14:textId="77777777" w:rsidR="002433F2" w:rsidRPr="00775A5A" w:rsidRDefault="002433F2" w:rsidP="00775A5A">
                      <w:pPr>
                        <w:spacing w:line="276" w:lineRule="auto"/>
                        <w:jc w:val="center"/>
                        <w:rPr>
                          <w:rFonts w:asciiTheme="minorHAnsi" w:eastAsiaTheme="majorEastAsia" w:hAnsiTheme="minorHAnsi" w:cstheme="majorBidi"/>
                          <w:b/>
                          <w:color w:val="2E74B5"/>
                          <w:spacing w:val="38"/>
                          <w:sz w:val="28"/>
                          <w:szCs w:val="28"/>
                          <w:lang w:eastAsia="pt-B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AB67247" w14:textId="652BBAB1" w:rsidR="002433F2" w:rsidRPr="001B5277" w:rsidRDefault="002433F2" w:rsidP="00E80AE5">
                      <w:pPr>
                        <w:spacing w:before="120" w:line="300" w:lineRule="auto"/>
                        <w:jc w:val="right"/>
                        <w:rPr>
                          <w:rFonts w:asciiTheme="minorHAnsi" w:eastAsiaTheme="majorEastAsia" w:hAnsiTheme="minorHAnsi" w:cstheme="majorBidi"/>
                          <w:color w:val="2E74B5"/>
                          <w:spacing w:val="12"/>
                          <w:sz w:val="36"/>
                          <w:szCs w:val="36"/>
                          <w:lang w:eastAsia="pt-B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971B9" w:rsidRPr="009E6A5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B432B3" wp14:editId="5ACBB2E5">
                <wp:simplePos x="0" y="0"/>
                <wp:positionH relativeFrom="column">
                  <wp:posOffset>-228600</wp:posOffset>
                </wp:positionH>
                <wp:positionV relativeFrom="paragraph">
                  <wp:posOffset>7055485</wp:posOffset>
                </wp:positionV>
                <wp:extent cx="2194560" cy="589915"/>
                <wp:effectExtent l="3810" t="6985" r="1905" b="3175"/>
                <wp:wrapNone/>
                <wp:docPr id="10" name="Pentágo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589915"/>
                        </a:xfrm>
                        <a:prstGeom prst="homePlate">
                          <a:avLst>
                            <a:gd name="adj" fmla="val 46777"/>
                          </a:avLst>
                        </a:prstGeom>
                        <a:solidFill>
                          <a:srgbClr val="2E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alias w:val="Data"/>
                              <w:tag w:val=""/>
                              <w:id w:val="65534644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/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25436C3" w14:textId="59AAE437" w:rsidR="002433F2" w:rsidRDefault="002433F2">
                                <w:pPr>
                                  <w:pStyle w:val="SemEspaamento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xx/xx/20xx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18288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432B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4" o:spid="_x0000_s1027" type="#_x0000_t15" style="position:absolute;left:0;text-align:left;margin-left:-18pt;margin-top:555.55pt;width:172.8pt;height:46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" adj="18884" fillcolor="#2e74b5" stroked="f" strokeweight="1pt">
                <v:textbox inset=",0,14.4pt,0">
                  <w:txbxContent>
                    <w:sdt>
                      <w:sdtPr>
                        <w:rPr>
                          <w:i/>
                          <w:color w:val="FFFFFF" w:themeColor="background1"/>
                          <w:sz w:val="28"/>
                          <w:szCs w:val="28"/>
                        </w:rPr>
                        <w:alias w:val="Data"/>
                        <w:tag w:val=""/>
                        <w:id w:val="655346442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/M/yyyy"/>
                          <w:lid w:val="pt-BR"/>
                          <w:storeMappedDataAs w:val="dateTime"/>
                          <w:calendar w:val="gregorian"/>
                        </w:date>
                      </w:sdtPr>
                      <w:sdtContent>
                        <w:p w14:paraId="125436C3" w14:textId="59AAE437" w:rsidR="002433F2" w:rsidRDefault="002433F2">
                          <w:pPr>
                            <w:pStyle w:val="SemEspaament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xx/xx/20xx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C9080A5" w14:textId="77777777" w:rsidR="00E94A49" w:rsidRPr="009E6A50" w:rsidRDefault="00E94A49" w:rsidP="00A640B3">
      <w:pPr>
        <w:pStyle w:val="Folhaderosto"/>
        <w:spacing w:after="0" w:line="300" w:lineRule="auto"/>
        <w:ind w:left="0"/>
        <w:contextualSpacing w:val="0"/>
        <w:rPr>
          <w:rFonts w:ascii="Calibri" w:hAnsi="Calibri"/>
          <w:b/>
          <w:color w:val="auto"/>
          <w:sz w:val="24"/>
          <w:szCs w:val="24"/>
        </w:rPr>
      </w:pPr>
    </w:p>
    <w:p w14:paraId="5314E03B" w14:textId="77777777" w:rsidR="00C56B01" w:rsidRPr="009E6A50" w:rsidRDefault="00F971B9" w:rsidP="00A640B3">
      <w:pPr>
        <w:pStyle w:val="Folhaderosto"/>
        <w:spacing w:after="0" w:line="300" w:lineRule="auto"/>
        <w:ind w:left="0"/>
        <w:contextualSpacing w:val="0"/>
        <w:rPr>
          <w:rFonts w:ascii="Calibri" w:hAnsi="Calibri"/>
          <w:color w:val="auto"/>
          <w:sz w:val="24"/>
          <w:szCs w:val="24"/>
        </w:rPr>
      </w:pPr>
      <w:r w:rsidRPr="009E6A50">
        <w:rPr>
          <w:rFonts w:ascii="Calibri" w:hAnsi="Calibri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91440" distB="91440" distL="137160" distR="137160" simplePos="0" relativeHeight="251645440" behindDoc="0" locked="0" layoutInCell="1" allowOverlap="1" wp14:anchorId="61A387F9" wp14:editId="59A44435">
                <wp:simplePos x="0" y="0"/>
                <wp:positionH relativeFrom="margin">
                  <wp:posOffset>0</wp:posOffset>
                </wp:positionH>
                <wp:positionV relativeFrom="margin">
                  <wp:posOffset>6695440</wp:posOffset>
                </wp:positionV>
                <wp:extent cx="5796280" cy="1975485"/>
                <wp:effectExtent l="0" t="0" r="0" b="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97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9AB42" w14:textId="77777777" w:rsidR="002433F2" w:rsidRPr="009F23DA" w:rsidRDefault="002433F2" w:rsidP="00A640B3">
                            <w:pPr>
                              <w:pStyle w:val="Folhaderosto"/>
                              <w:spacing w:after="0" w:line="300" w:lineRule="auto"/>
                              <w:ind w:left="0"/>
                              <w:contextualSpacing w:val="0"/>
                              <w:rPr>
                                <w:b/>
                                <w:color w:val="2E74B5"/>
                              </w:rPr>
                            </w:pPr>
                            <w:r w:rsidRPr="009F23DA">
                              <w:rPr>
                                <w:b/>
                                <w:color w:val="2E74B5"/>
                              </w:rPr>
                              <w:t>Missão da CGE</w:t>
                            </w:r>
                          </w:p>
                          <w:p w14:paraId="450BBFF8" w14:textId="77777777" w:rsidR="002433F2" w:rsidRPr="009F23DA" w:rsidRDefault="002433F2" w:rsidP="00A640B3">
                            <w:pPr>
                              <w:pStyle w:val="Folhaderosto"/>
                              <w:spacing w:before="120" w:after="0" w:line="300" w:lineRule="auto"/>
                              <w:ind w:left="0"/>
                              <w:contextualSpacing w:val="0"/>
                              <w:rPr>
                                <w:color w:val="2E74B5"/>
                              </w:rPr>
                            </w:pPr>
                            <w:r w:rsidRPr="009F23DA">
                              <w:rPr>
                                <w:color w:val="2E74B5"/>
                              </w:rPr>
                              <w:t xml:space="preserve">Exercer e fomentar o Controle Interno das ações governamentais, trabalhando essencialmente para agregar valor ao serviço Público </w:t>
                            </w:r>
                            <w:r w:rsidRPr="00743EEE">
                              <w:rPr>
                                <w:color w:val="2E74B5"/>
                              </w:rPr>
                              <w:t>e aprimorar</w:t>
                            </w:r>
                            <w:r w:rsidRPr="009F23DA">
                              <w:rPr>
                                <w:color w:val="2E74B5"/>
                              </w:rPr>
                              <w:t xml:space="preserve"> a gestão pública estadual, tendo entre seus principais compromissos a prevenção e o combate à corrupção, o fortalecimento da integridade, a consolidação da transparência e a participação ativa do cidadão.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87F9" id="Caixa de Texto 8" o:spid="_x0000_s1028" type="#_x0000_t202" style="position:absolute;left:0;text-align:left;margin-left:0;margin-top:527.2pt;width:456.4pt;height:155.55pt;z-index:2516454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" filled="f" stroked="f" strokeweight=".5pt">
                <v:path arrowok="t"/>
                <v:textbox style="mso-fit-shape-to-text:t" inset="0,0,18pt,0">
                  <w:txbxContent>
                    <w:p w14:paraId="0259AB42" w14:textId="77777777" w:rsidR="002433F2" w:rsidRPr="009F23DA" w:rsidRDefault="002433F2" w:rsidP="00A640B3">
                      <w:pPr>
                        <w:pStyle w:val="Folhaderosto"/>
                        <w:spacing w:after="0" w:line="300" w:lineRule="auto"/>
                        <w:ind w:left="0"/>
                        <w:contextualSpacing w:val="0"/>
                        <w:rPr>
                          <w:b/>
                          <w:color w:val="2E74B5"/>
                        </w:rPr>
                      </w:pPr>
                      <w:r w:rsidRPr="009F23DA">
                        <w:rPr>
                          <w:b/>
                          <w:color w:val="2E74B5"/>
                        </w:rPr>
                        <w:t>Missão da CGE</w:t>
                      </w:r>
                    </w:p>
                    <w:p w14:paraId="450BBFF8" w14:textId="77777777" w:rsidR="002433F2" w:rsidRPr="009F23DA" w:rsidRDefault="002433F2" w:rsidP="00A640B3">
                      <w:pPr>
                        <w:pStyle w:val="Folhaderosto"/>
                        <w:spacing w:before="120" w:after="0" w:line="300" w:lineRule="auto"/>
                        <w:ind w:left="0"/>
                        <w:contextualSpacing w:val="0"/>
                        <w:rPr>
                          <w:color w:val="2E74B5"/>
                        </w:rPr>
                      </w:pPr>
                      <w:r w:rsidRPr="009F23DA">
                        <w:rPr>
                          <w:color w:val="2E74B5"/>
                        </w:rPr>
                        <w:t xml:space="preserve">Exercer e fomentar o Controle Interno das ações governamentais, trabalhando essencialmente para agregar valor ao serviço Público </w:t>
                      </w:r>
                      <w:r w:rsidRPr="00743EEE">
                        <w:rPr>
                          <w:color w:val="2E74B5"/>
                        </w:rPr>
                        <w:t>e aprimorar</w:t>
                      </w:r>
                      <w:r w:rsidRPr="009F23DA">
                        <w:rPr>
                          <w:color w:val="2E74B5"/>
                        </w:rPr>
                        <w:t xml:space="preserve"> a gestão pública estadual, tendo entre seus principais compromissos a prevenção e o combate à corrupção, o fortalecimento da integridade, a consolidação da transparência e a participação ativa do cidadão.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2EB1D2F" w14:textId="77777777" w:rsidR="00D1455C" w:rsidRPr="009E6A50" w:rsidRDefault="00D1455C" w:rsidP="00A640B3">
      <w:pPr>
        <w:pStyle w:val="Folhaderosto"/>
        <w:spacing w:after="0" w:line="300" w:lineRule="auto"/>
        <w:ind w:left="0"/>
        <w:contextualSpacing w:val="0"/>
        <w:rPr>
          <w:rFonts w:ascii="Calibri" w:hAnsi="Calibri"/>
          <w:color w:val="auto"/>
          <w:sz w:val="24"/>
          <w:szCs w:val="24"/>
        </w:rPr>
        <w:sectPr w:rsidR="00D1455C" w:rsidRPr="009E6A50" w:rsidSect="00D1455C">
          <w:headerReference w:type="first" r:id="rId12"/>
          <w:footerReference w:type="first" r:id="rId13"/>
          <w:pgSz w:w="11906" w:h="16838" w:code="9"/>
          <w:pgMar w:top="1701" w:right="1134" w:bottom="1134" w:left="1701" w:header="567" w:footer="624" w:gutter="0"/>
          <w:pgNumType w:start="1"/>
          <w:cols w:space="708"/>
          <w:titlePg/>
          <w:docGrid w:linePitch="360"/>
        </w:sectPr>
      </w:pPr>
    </w:p>
    <w:tbl>
      <w:tblPr>
        <w:tblW w:w="9091" w:type="dxa"/>
        <w:jc w:val="right"/>
        <w:tblLayout w:type="fixed"/>
        <w:tblCellMar>
          <w:top w:w="28" w:type="dxa"/>
          <w:left w:w="227" w:type="dxa"/>
          <w:bottom w:w="28" w:type="dxa"/>
          <w:right w:w="227" w:type="dxa"/>
        </w:tblCellMar>
        <w:tblLook w:val="04A0" w:firstRow="1" w:lastRow="0" w:firstColumn="1" w:lastColumn="0" w:noHBand="0" w:noVBand="1"/>
      </w:tblPr>
      <w:tblGrid>
        <w:gridCol w:w="3685"/>
        <w:gridCol w:w="475"/>
        <w:gridCol w:w="4931"/>
      </w:tblGrid>
      <w:tr w:rsidR="00A16913" w:rsidRPr="009E6A50" w14:paraId="55D94C93" w14:textId="77777777" w:rsidTr="006403D0">
        <w:trPr>
          <w:trHeight w:val="2503"/>
          <w:jc w:val="right"/>
        </w:trPr>
        <w:tc>
          <w:tcPr>
            <w:tcW w:w="3685" w:type="dxa"/>
            <w:vMerge w:val="restart"/>
            <w:shd w:val="clear" w:color="auto" w:fill="2474B5"/>
          </w:tcPr>
          <w:p w14:paraId="70CB8789" w14:textId="77777777" w:rsidR="00A16913" w:rsidRPr="001B5277" w:rsidRDefault="00A16913" w:rsidP="00041027">
            <w:pPr>
              <w:spacing w:before="120"/>
              <w:ind w:right="113"/>
              <w:rPr>
                <w:b/>
                <w:color w:val="FFFFFF" w:themeColor="background1"/>
                <w:spacing w:val="8"/>
                <w:sz w:val="48"/>
                <w:szCs w:val="48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9E6A50">
              <w:rPr>
                <w:i/>
                <w:color w:val="FFFFFF" w:themeColor="background1"/>
              </w:rPr>
              <w:lastRenderedPageBreak/>
              <w:br w:type="page"/>
            </w:r>
            <w:bookmarkStart w:id="0" w:name="_Toc449539764_1"/>
            <w:bookmarkStart w:id="1" w:name="_Toc449539885_1"/>
            <w:bookmarkStart w:id="2" w:name="_Toc449540148_1"/>
            <w:bookmarkStart w:id="3" w:name="_Toc508613881_1"/>
            <w:bookmarkStart w:id="4" w:name="_Toc508614034_1"/>
            <w:bookmarkStart w:id="5" w:name="_Toc508614143_1"/>
            <w:bookmarkStart w:id="6" w:name="_Toc508615134_1"/>
            <w:bookmarkStart w:id="7" w:name="_Toc508615299_1"/>
            <w:bookmarkStart w:id="8" w:name="_Toc508616202_1"/>
            <w:bookmarkStart w:id="9" w:name="_Toc508616285_1"/>
            <w:r w:rsidRPr="001B5277">
              <w:rPr>
                <w:b/>
                <w:color w:val="FFFFFF" w:themeColor="background1"/>
                <w:spacing w:val="8"/>
                <w:sz w:val="48"/>
                <w:szCs w:val="48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QUAL FOI O TRABALHO REALIZADO?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B1B8F73" w14:textId="58F72365" w:rsidR="00A16913" w:rsidRPr="00041027" w:rsidRDefault="00B673C4" w:rsidP="008669A4">
            <w:pPr>
              <w:pStyle w:val="SemEspaamento"/>
              <w:spacing w:before="120" w:line="300" w:lineRule="auto"/>
              <w:ind w:right="113"/>
              <w:jc w:val="both"/>
              <w:rPr>
                <w:rFonts w:ascii="Calibri" w:hAnsi="Calibri"/>
                <w:color w:val="FFFFFF" w:themeColor="background1"/>
              </w:rPr>
            </w:pPr>
            <w:r w:rsidRPr="00041027">
              <w:rPr>
                <w:rFonts w:ascii="Calibri" w:hAnsi="Calibri" w:cs="Arial"/>
                <w:color w:val="FFFFFF" w:themeColor="background1"/>
              </w:rPr>
              <w:t>Avaliação</w:t>
            </w:r>
            <w:r w:rsidR="006D15E3" w:rsidRPr="00041027">
              <w:rPr>
                <w:rFonts w:ascii="Calibri" w:hAnsi="Calibri" w:cs="Arial"/>
                <w:color w:val="FFFFFF" w:themeColor="background1"/>
              </w:rPr>
              <w:t xml:space="preserve"> </w:t>
            </w:r>
            <w:r w:rsidR="00CD3C2C" w:rsidRPr="00041027">
              <w:rPr>
                <w:rFonts w:ascii="Calibri" w:hAnsi="Calibri" w:cs="Arial"/>
                <w:color w:val="FFFFFF" w:themeColor="background1"/>
              </w:rPr>
              <w:t>d</w:t>
            </w:r>
            <w:r w:rsidR="006D15E3" w:rsidRPr="00041027">
              <w:rPr>
                <w:rFonts w:ascii="Calibri" w:hAnsi="Calibri" w:cs="Arial"/>
                <w:color w:val="FFFFFF" w:themeColor="background1"/>
              </w:rPr>
              <w:t xml:space="preserve">o </w:t>
            </w:r>
            <w:r w:rsidR="0010709B" w:rsidRPr="00041027">
              <w:rPr>
                <w:rFonts w:ascii="Calibri" w:hAnsi="Calibri" w:cs="Arial"/>
                <w:color w:val="FFFFFF" w:themeColor="background1"/>
              </w:rPr>
              <w:t>Gerenciamento de Riscos</w:t>
            </w:r>
            <w:r w:rsidR="006D15E3" w:rsidRPr="00041027">
              <w:rPr>
                <w:rFonts w:ascii="Calibri" w:hAnsi="Calibri" w:cs="Arial"/>
                <w:color w:val="FFFFFF" w:themeColor="background1"/>
              </w:rPr>
              <w:t xml:space="preserve"> d</w:t>
            </w:r>
            <w:r w:rsidR="003843B2" w:rsidRPr="00041027">
              <w:rPr>
                <w:rFonts w:ascii="Calibri" w:hAnsi="Calibri" w:cs="Arial"/>
                <w:color w:val="FFFFFF" w:themeColor="background1"/>
              </w:rPr>
              <w:t>o</w:t>
            </w:r>
            <w:r w:rsidR="009B3105" w:rsidRPr="00041027">
              <w:rPr>
                <w:rFonts w:ascii="Calibri" w:hAnsi="Calibri" w:cs="Arial"/>
                <w:color w:val="FFFFFF" w:themeColor="background1"/>
              </w:rPr>
              <w:t>s</w:t>
            </w:r>
            <w:r w:rsidR="003843B2" w:rsidRPr="00041027">
              <w:rPr>
                <w:rFonts w:ascii="Calibri" w:hAnsi="Calibri" w:cs="Arial"/>
                <w:color w:val="FFFFFF" w:themeColor="background1"/>
              </w:rPr>
              <w:t xml:space="preserve"> processo</w:t>
            </w:r>
            <w:r w:rsidR="009B3105" w:rsidRPr="00041027">
              <w:rPr>
                <w:rFonts w:ascii="Calibri" w:hAnsi="Calibri" w:cs="Arial"/>
                <w:color w:val="FFFFFF" w:themeColor="background1"/>
              </w:rPr>
              <w:t>s</w:t>
            </w:r>
            <w:r w:rsidR="003843B2" w:rsidRPr="00041027">
              <w:rPr>
                <w:rFonts w:ascii="Calibri" w:hAnsi="Calibri" w:cs="Arial"/>
                <w:color w:val="FFFFFF" w:themeColor="background1"/>
              </w:rPr>
              <w:t xml:space="preserve"> </w:t>
            </w:r>
            <w:r w:rsidR="009B3105" w:rsidRPr="00041027">
              <w:rPr>
                <w:rFonts w:ascii="Calibri" w:hAnsi="Calibri" w:cs="Arial"/>
                <w:color w:val="FFFFFF" w:themeColor="background1"/>
              </w:rPr>
              <w:t xml:space="preserve">de </w:t>
            </w:r>
            <w:r w:rsidR="008669A4" w:rsidRPr="008669A4">
              <w:rPr>
                <w:rFonts w:ascii="Calibri" w:hAnsi="Calibri" w:cs="Arial"/>
                <w:color w:val="FFFFFF" w:themeColor="background1"/>
                <w:highlight w:val="yellow"/>
              </w:rPr>
              <w:t>XXXX</w:t>
            </w:r>
            <w:r w:rsidR="008B484C" w:rsidRPr="00041027">
              <w:rPr>
                <w:rFonts w:ascii="Calibri" w:hAnsi="Calibri" w:cs="Arial"/>
                <w:color w:val="FFFFFF" w:themeColor="background1"/>
              </w:rPr>
              <w:t xml:space="preserve"> </w:t>
            </w:r>
            <w:r w:rsidR="009B3105" w:rsidRPr="00041027">
              <w:rPr>
                <w:rFonts w:ascii="Calibri" w:hAnsi="Calibri" w:cs="Arial"/>
                <w:color w:val="FFFFFF" w:themeColor="background1"/>
              </w:rPr>
              <w:t xml:space="preserve">da </w:t>
            </w:r>
            <w:r w:rsidR="003843B2" w:rsidRPr="00041027">
              <w:rPr>
                <w:rFonts w:ascii="Calibri" w:hAnsi="Calibri" w:cs="Arial"/>
                <w:color w:val="FFFFFF" w:themeColor="background1"/>
              </w:rPr>
              <w:t>Secretaria</w:t>
            </w:r>
            <w:r w:rsidR="009B3105" w:rsidRPr="00041027">
              <w:rPr>
                <w:rFonts w:ascii="Calibri" w:hAnsi="Calibri" w:cs="Arial"/>
                <w:color w:val="FFFFFF" w:themeColor="background1"/>
              </w:rPr>
              <w:t xml:space="preserve"> </w:t>
            </w:r>
            <w:r w:rsidR="008669A4" w:rsidRPr="008669A4">
              <w:rPr>
                <w:rFonts w:ascii="Calibri" w:hAnsi="Calibri" w:cs="Arial"/>
                <w:color w:val="FFFFFF" w:themeColor="background1"/>
                <w:highlight w:val="yellow"/>
              </w:rPr>
              <w:t>XXXX</w:t>
            </w:r>
          </w:p>
        </w:tc>
        <w:tc>
          <w:tcPr>
            <w:tcW w:w="474" w:type="dxa"/>
          </w:tcPr>
          <w:p w14:paraId="7B5B1234" w14:textId="77777777" w:rsidR="00A16913" w:rsidRPr="009E6A50" w:rsidRDefault="00A16913" w:rsidP="00A73C56">
            <w:pPr>
              <w:spacing w:before="120" w:line="300" w:lineRule="auto"/>
            </w:pPr>
          </w:p>
        </w:tc>
        <w:tc>
          <w:tcPr>
            <w:tcW w:w="4932" w:type="dxa"/>
            <w:shd w:val="clear" w:color="auto" w:fill="auto"/>
          </w:tcPr>
          <w:p w14:paraId="6FD65684" w14:textId="68D1C4BD" w:rsidR="00A16913" w:rsidRPr="009E6A50" w:rsidRDefault="00A16913" w:rsidP="00041027">
            <w:pPr>
              <w:keepNext/>
              <w:keepLines/>
              <w:ind w:right="113"/>
              <w:rPr>
                <w:b/>
                <w:color w:val="2E74B5"/>
                <w:sz w:val="32"/>
                <w:szCs w:val="32"/>
              </w:rPr>
            </w:pPr>
            <w:bookmarkStart w:id="10" w:name="_Toc508613882_1"/>
            <w:bookmarkStart w:id="11" w:name="_Toc508614035_1"/>
            <w:bookmarkStart w:id="12" w:name="_Toc508615135_1"/>
            <w:r w:rsidRPr="009E6A50">
              <w:rPr>
                <w:b/>
                <w:color w:val="2E74B5"/>
                <w:sz w:val="32"/>
                <w:szCs w:val="32"/>
              </w:rPr>
              <w:t xml:space="preserve">POR QUE A </w:t>
            </w:r>
            <w:r w:rsidR="003511F7">
              <w:rPr>
                <w:b/>
                <w:color w:val="2E74B5"/>
                <w:sz w:val="32"/>
                <w:szCs w:val="32"/>
              </w:rPr>
              <w:t>DIRETORIA</w:t>
            </w:r>
            <w:r w:rsidR="00CD3C2C">
              <w:rPr>
                <w:b/>
                <w:color w:val="2E74B5"/>
                <w:sz w:val="32"/>
                <w:szCs w:val="32"/>
              </w:rPr>
              <w:t>/</w:t>
            </w:r>
            <w:r w:rsidRPr="009E6A50">
              <w:rPr>
                <w:b/>
                <w:color w:val="2E74B5"/>
                <w:sz w:val="32"/>
                <w:szCs w:val="32"/>
              </w:rPr>
              <w:t>CGE REALIZOU ESSE TRABALHO?</w:t>
            </w:r>
            <w:bookmarkEnd w:id="10"/>
            <w:bookmarkEnd w:id="11"/>
            <w:bookmarkEnd w:id="12"/>
          </w:p>
          <w:p w14:paraId="0AF09D74" w14:textId="7022D49F" w:rsidR="00A16913" w:rsidRPr="00041027" w:rsidRDefault="00A16913" w:rsidP="008669A4">
            <w:pPr>
              <w:spacing w:before="120" w:after="240" w:line="300" w:lineRule="auto"/>
              <w:ind w:right="113"/>
              <w:rPr>
                <w:sz w:val="22"/>
                <w:szCs w:val="22"/>
              </w:rPr>
            </w:pPr>
            <w:r w:rsidRPr="00041027">
              <w:rPr>
                <w:sz w:val="22"/>
                <w:szCs w:val="22"/>
              </w:rPr>
              <w:t>O trabal</w:t>
            </w:r>
            <w:r w:rsidR="00BD2C46" w:rsidRPr="00041027">
              <w:rPr>
                <w:sz w:val="22"/>
                <w:szCs w:val="22"/>
              </w:rPr>
              <w:t xml:space="preserve">ho foi realizado em atendimento à determinação </w:t>
            </w:r>
            <w:r w:rsidR="008669A4">
              <w:rPr>
                <w:sz w:val="22"/>
                <w:szCs w:val="22"/>
              </w:rPr>
              <w:t>X</w:t>
            </w:r>
            <w:r w:rsidR="008669A4" w:rsidRPr="008669A4">
              <w:rPr>
                <w:sz w:val="22"/>
                <w:szCs w:val="22"/>
                <w:highlight w:val="yellow"/>
              </w:rPr>
              <w:t>XXX</w:t>
            </w:r>
          </w:p>
        </w:tc>
      </w:tr>
      <w:tr w:rsidR="00A16913" w:rsidRPr="009E6A50" w14:paraId="2576138C" w14:textId="77777777" w:rsidTr="006D15E3">
        <w:trPr>
          <w:trHeight w:val="4365"/>
          <w:jc w:val="right"/>
        </w:trPr>
        <w:tc>
          <w:tcPr>
            <w:tcW w:w="3685" w:type="dxa"/>
            <w:vMerge/>
            <w:shd w:val="clear" w:color="auto" w:fill="2474B5"/>
          </w:tcPr>
          <w:p w14:paraId="0C5B759A" w14:textId="77777777" w:rsidR="00A16913" w:rsidRPr="009E6A50" w:rsidRDefault="00A16913" w:rsidP="00A73C56">
            <w:pPr>
              <w:spacing w:before="120" w:line="300" w:lineRule="auto"/>
              <w:ind w:right="113"/>
              <w:rPr>
                <w:i/>
                <w:color w:val="FFFFFF" w:themeColor="background1"/>
              </w:rPr>
            </w:pPr>
          </w:p>
        </w:tc>
        <w:tc>
          <w:tcPr>
            <w:tcW w:w="475" w:type="dxa"/>
          </w:tcPr>
          <w:p w14:paraId="2BBB5263" w14:textId="77777777" w:rsidR="00A16913" w:rsidRPr="009E6A50" w:rsidRDefault="00A16913" w:rsidP="00A73C56">
            <w:pPr>
              <w:spacing w:before="120" w:line="300" w:lineRule="auto"/>
            </w:pPr>
          </w:p>
        </w:tc>
        <w:tc>
          <w:tcPr>
            <w:tcW w:w="4931" w:type="dxa"/>
          </w:tcPr>
          <w:p w14:paraId="4C5477B5" w14:textId="77777777" w:rsidR="00A16913" w:rsidRPr="009E6A50" w:rsidRDefault="00A16913" w:rsidP="00041027">
            <w:pPr>
              <w:keepNext/>
              <w:keepLines/>
              <w:spacing w:before="120"/>
              <w:ind w:right="113"/>
              <w:rPr>
                <w:b/>
                <w:color w:val="2E74B5"/>
                <w:sz w:val="32"/>
                <w:szCs w:val="32"/>
              </w:rPr>
            </w:pPr>
            <w:bookmarkStart w:id="13" w:name="_Toc508613883_1"/>
            <w:bookmarkStart w:id="14" w:name="_Toc508614036_1"/>
            <w:r w:rsidRPr="009E6A50">
              <w:rPr>
                <w:b/>
                <w:color w:val="2E74B5"/>
                <w:sz w:val="32"/>
                <w:szCs w:val="32"/>
              </w:rPr>
              <w:t>QUAIS AS CONCLUSÕES ALCANÇADAS?</w:t>
            </w:r>
            <w:bookmarkEnd w:id="13"/>
            <w:bookmarkEnd w:id="14"/>
          </w:p>
          <w:p w14:paraId="036DC6F3" w14:textId="1CBD960E" w:rsidR="00A16913" w:rsidRPr="00041027" w:rsidRDefault="00A16913" w:rsidP="002433F2">
            <w:pPr>
              <w:autoSpaceDE w:val="0"/>
              <w:autoSpaceDN w:val="0"/>
              <w:adjustRightInd w:val="0"/>
              <w:spacing w:before="120" w:after="240" w:line="300" w:lineRule="auto"/>
              <w:ind w:right="113"/>
              <w:rPr>
                <w:sz w:val="22"/>
                <w:szCs w:val="22"/>
              </w:rPr>
            </w:pPr>
            <w:r w:rsidRPr="00041027">
              <w:rPr>
                <w:sz w:val="22"/>
                <w:szCs w:val="22"/>
              </w:rPr>
              <w:t>Considerando o escopo de auditoria, destacam-se como as principais conclusões</w:t>
            </w:r>
            <w:r w:rsidR="00F85430" w:rsidRPr="00041027">
              <w:rPr>
                <w:sz w:val="22"/>
                <w:szCs w:val="22"/>
              </w:rPr>
              <w:t>/resultados</w:t>
            </w:r>
            <w:r w:rsidRPr="00041027">
              <w:rPr>
                <w:sz w:val="22"/>
                <w:szCs w:val="22"/>
              </w:rPr>
              <w:t xml:space="preserve"> do trabalho:</w:t>
            </w:r>
            <w:r w:rsidR="000106A0" w:rsidRPr="00041027">
              <w:rPr>
                <w:sz w:val="22"/>
                <w:szCs w:val="22"/>
              </w:rPr>
              <w:t xml:space="preserve"> </w:t>
            </w:r>
            <w:r w:rsidR="00123255" w:rsidRPr="00041027">
              <w:rPr>
                <w:sz w:val="22"/>
                <w:szCs w:val="22"/>
              </w:rPr>
              <w:t>D</w:t>
            </w:r>
            <w:r w:rsidR="00334943" w:rsidRPr="00041027">
              <w:rPr>
                <w:sz w:val="22"/>
                <w:szCs w:val="22"/>
              </w:rPr>
              <w:t>esenh</w:t>
            </w:r>
            <w:r w:rsidR="00123255" w:rsidRPr="00041027">
              <w:rPr>
                <w:sz w:val="22"/>
                <w:szCs w:val="22"/>
              </w:rPr>
              <w:t>ou-se</w:t>
            </w:r>
            <w:r w:rsidR="00334943" w:rsidRPr="00041027">
              <w:rPr>
                <w:sz w:val="22"/>
                <w:szCs w:val="22"/>
              </w:rPr>
              <w:t xml:space="preserve"> o processo operacional, permitindo aos gestores uma visão sistêmica até então não percebida;</w:t>
            </w:r>
            <w:r w:rsidR="006403D0" w:rsidRPr="00041027">
              <w:rPr>
                <w:sz w:val="22"/>
                <w:szCs w:val="22"/>
              </w:rPr>
              <w:t xml:space="preserve"> i</w:t>
            </w:r>
            <w:r w:rsidR="00334943" w:rsidRPr="00041027">
              <w:rPr>
                <w:sz w:val="22"/>
                <w:szCs w:val="22"/>
              </w:rPr>
              <w:t>dentific</w:t>
            </w:r>
            <w:r w:rsidR="00123255" w:rsidRPr="00041027">
              <w:rPr>
                <w:sz w:val="22"/>
                <w:szCs w:val="22"/>
              </w:rPr>
              <w:t xml:space="preserve">ou-se </w:t>
            </w:r>
            <w:r w:rsidR="00123255" w:rsidRPr="008669A4">
              <w:rPr>
                <w:sz w:val="22"/>
                <w:szCs w:val="22"/>
                <w:highlight w:val="yellow"/>
              </w:rPr>
              <w:t xml:space="preserve">os </w:t>
            </w:r>
            <w:r w:rsidR="001C1BA2" w:rsidRPr="008669A4">
              <w:rPr>
                <w:sz w:val="22"/>
                <w:szCs w:val="22"/>
                <w:highlight w:val="yellow"/>
              </w:rPr>
              <w:t>xx</w:t>
            </w:r>
            <w:r w:rsidR="00334943" w:rsidRPr="00041027">
              <w:rPr>
                <w:sz w:val="22"/>
                <w:szCs w:val="22"/>
              </w:rPr>
              <w:t xml:space="preserve"> riscos extremos </w:t>
            </w:r>
            <w:r w:rsidR="00334943" w:rsidRPr="008669A4">
              <w:rPr>
                <w:sz w:val="22"/>
                <w:szCs w:val="22"/>
                <w:highlight w:val="yellow"/>
              </w:rPr>
              <w:t xml:space="preserve">e </w:t>
            </w:r>
            <w:r w:rsidR="001C1BA2" w:rsidRPr="008669A4">
              <w:rPr>
                <w:sz w:val="22"/>
                <w:szCs w:val="22"/>
                <w:highlight w:val="yellow"/>
              </w:rPr>
              <w:t>xx</w:t>
            </w:r>
            <w:r w:rsidR="00334943" w:rsidRPr="008669A4">
              <w:rPr>
                <w:sz w:val="22"/>
                <w:szCs w:val="22"/>
                <w:highlight w:val="yellow"/>
              </w:rPr>
              <w:t xml:space="preserve"> altos</w:t>
            </w:r>
            <w:r w:rsidR="00334943" w:rsidRPr="00041027">
              <w:rPr>
                <w:sz w:val="22"/>
                <w:szCs w:val="22"/>
              </w:rPr>
              <w:t xml:space="preserve"> que necessitam de ação de tratamento, pois representam riscos ao atingimentos dos objetivos dos processos ava</w:t>
            </w:r>
            <w:r w:rsidR="002433F2">
              <w:rPr>
                <w:sz w:val="22"/>
                <w:szCs w:val="22"/>
              </w:rPr>
              <w:t>liados</w:t>
            </w:r>
            <w:r w:rsidR="006403D0" w:rsidRPr="00041027">
              <w:rPr>
                <w:sz w:val="22"/>
                <w:szCs w:val="22"/>
              </w:rPr>
              <w:t>.</w:t>
            </w:r>
          </w:p>
        </w:tc>
      </w:tr>
      <w:tr w:rsidR="00A16913" w:rsidRPr="009E6A50" w14:paraId="259A0E29" w14:textId="77777777" w:rsidTr="006403D0">
        <w:trPr>
          <w:trHeight w:val="52"/>
          <w:jc w:val="right"/>
        </w:trPr>
        <w:tc>
          <w:tcPr>
            <w:tcW w:w="3685" w:type="dxa"/>
            <w:vMerge/>
            <w:shd w:val="clear" w:color="auto" w:fill="2474B5"/>
          </w:tcPr>
          <w:p w14:paraId="3DD8AF56" w14:textId="77777777" w:rsidR="00A16913" w:rsidRPr="009E6A50" w:rsidRDefault="00A16913" w:rsidP="00A73C56">
            <w:pPr>
              <w:spacing w:before="120" w:line="300" w:lineRule="auto"/>
              <w:ind w:right="113"/>
              <w:rPr>
                <w:i/>
                <w:color w:val="FFFFFF" w:themeColor="background1"/>
              </w:rPr>
            </w:pPr>
          </w:p>
        </w:tc>
        <w:tc>
          <w:tcPr>
            <w:tcW w:w="474" w:type="dxa"/>
          </w:tcPr>
          <w:p w14:paraId="3CCB490A" w14:textId="77777777" w:rsidR="00A16913" w:rsidRPr="009E6A50" w:rsidRDefault="00A16913" w:rsidP="00A73C56">
            <w:pPr>
              <w:spacing w:before="120" w:line="300" w:lineRule="auto"/>
            </w:pPr>
          </w:p>
        </w:tc>
        <w:tc>
          <w:tcPr>
            <w:tcW w:w="4932" w:type="dxa"/>
          </w:tcPr>
          <w:p w14:paraId="5DBDD375" w14:textId="23EBCC2D" w:rsidR="00A16913" w:rsidRPr="009E6A50" w:rsidRDefault="00A16913" w:rsidP="00041027">
            <w:pPr>
              <w:keepNext/>
              <w:keepLines/>
              <w:spacing w:before="120"/>
              <w:ind w:right="113"/>
              <w:rPr>
                <w:b/>
                <w:color w:val="2E74B5"/>
                <w:sz w:val="32"/>
                <w:szCs w:val="32"/>
              </w:rPr>
            </w:pPr>
            <w:r w:rsidRPr="009E6A50">
              <w:rPr>
                <w:b/>
                <w:color w:val="2E74B5"/>
                <w:sz w:val="32"/>
                <w:szCs w:val="32"/>
              </w:rPr>
              <w:t xml:space="preserve">QUAIS AS </w:t>
            </w:r>
            <w:r w:rsidR="003511F7">
              <w:rPr>
                <w:b/>
                <w:color w:val="2E74B5"/>
                <w:sz w:val="32"/>
                <w:szCs w:val="32"/>
              </w:rPr>
              <w:t>AÇÕES</w:t>
            </w:r>
            <w:r w:rsidRPr="009E6A50">
              <w:rPr>
                <w:b/>
                <w:color w:val="2E74B5"/>
                <w:sz w:val="32"/>
                <w:szCs w:val="32"/>
              </w:rPr>
              <w:t xml:space="preserve"> QUE DEVERÃO SER ADOTADAS?</w:t>
            </w:r>
          </w:p>
          <w:p w14:paraId="23FFC0F4" w14:textId="6D62F6AD" w:rsidR="00A16913" w:rsidRPr="00041027" w:rsidRDefault="0019694B" w:rsidP="002433F2">
            <w:pPr>
              <w:pStyle w:val="AtivaAchadoRefRecomendacao"/>
              <w:spacing w:before="120" w:after="240" w:line="30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41027">
              <w:rPr>
                <w:rFonts w:ascii="Calibri" w:hAnsi="Calibri" w:cs="Arial"/>
                <w:sz w:val="22"/>
                <w:szCs w:val="22"/>
              </w:rPr>
              <w:t xml:space="preserve">A identificação das ações a serem implementadas, visando tratar os riscos identificados, será materializada com a formulação do Plano de Ação, cuja elaboração compete ao gestor do processo. Ressalta-se, que atenção especial deve ser dada aos riscos extremos e altos identificados, devido aos impactos que os mesmos podem provocar no atingimento dos objetivos do processo </w:t>
            </w:r>
            <w:r w:rsidR="008669A4" w:rsidRPr="008669A4">
              <w:rPr>
                <w:rFonts w:ascii="Calibri" w:hAnsi="Calibri" w:cs="Arial"/>
                <w:sz w:val="22"/>
                <w:szCs w:val="22"/>
                <w:highlight w:val="yellow"/>
              </w:rPr>
              <w:t>XXXXX</w:t>
            </w:r>
            <w:r w:rsidRPr="008669A4">
              <w:rPr>
                <w:rFonts w:ascii="Calibri" w:hAnsi="Calibri" w:cs="Arial"/>
                <w:sz w:val="22"/>
                <w:szCs w:val="22"/>
                <w:highlight w:val="yellow"/>
              </w:rPr>
              <w:t>.</w:t>
            </w:r>
          </w:p>
        </w:tc>
      </w:tr>
    </w:tbl>
    <w:p w14:paraId="221DF33E" w14:textId="77777777" w:rsidR="004633C7" w:rsidRPr="00BF56DA" w:rsidRDefault="004633C7" w:rsidP="00A640B3">
      <w:pPr>
        <w:pStyle w:val="TtuloPrincipal"/>
        <w:spacing w:after="0" w:line="300" w:lineRule="auto"/>
        <w:contextualSpacing w:val="0"/>
        <w:jc w:val="both"/>
        <w:rPr>
          <w:rFonts w:ascii="Calibri" w:hAnsi="Calibri"/>
          <w:color w:val="2E74B5"/>
          <w:sz w:val="40"/>
          <w:szCs w:val="40"/>
        </w:rPr>
      </w:pPr>
      <w:r w:rsidRPr="009E6A50">
        <w:rPr>
          <w:rFonts w:ascii="Calibri" w:hAnsi="Calibri"/>
          <w:color w:val="2E74B5" w:themeColor="accent1" w:themeShade="BF"/>
          <w:sz w:val="24"/>
          <w:szCs w:val="24"/>
        </w:rPr>
        <w:br w:type="page"/>
      </w:r>
      <w:bookmarkStart w:id="15" w:name="_Toc449539763_1"/>
      <w:bookmarkStart w:id="16" w:name="_Toc449539884_1"/>
      <w:bookmarkStart w:id="17" w:name="_Toc449540147_1"/>
      <w:bookmarkStart w:id="18" w:name="_Toc508613884_1"/>
      <w:bookmarkStart w:id="19" w:name="_Toc508614037_1"/>
      <w:bookmarkStart w:id="20" w:name="_Toc508614144_1"/>
      <w:bookmarkStart w:id="21" w:name="_Toc508615136_1"/>
      <w:bookmarkStart w:id="22" w:name="_Toc508615300_1"/>
      <w:bookmarkStart w:id="23" w:name="_Toc508616203_1"/>
      <w:bookmarkStart w:id="24" w:name="_Toc508616286_1"/>
      <w:r w:rsidRPr="00BF56DA">
        <w:rPr>
          <w:rFonts w:ascii="Calibri" w:hAnsi="Calibri"/>
          <w:color w:val="2E74B5"/>
          <w:sz w:val="40"/>
          <w:szCs w:val="40"/>
        </w:rPr>
        <w:lastRenderedPageBreak/>
        <w:t>LISTA DE SIGLAS E ABREVIATURAS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2095BC6" w14:textId="77777777" w:rsidR="009973CC" w:rsidRDefault="009973CC" w:rsidP="00D15603">
      <w:pPr>
        <w:rPr>
          <w:sz w:val="26"/>
          <w:szCs w:val="26"/>
        </w:rPr>
      </w:pPr>
    </w:p>
    <w:p w14:paraId="6C12BB5B" w14:textId="77777777" w:rsidR="009973CC" w:rsidRPr="00041027" w:rsidRDefault="009973CC" w:rsidP="00C3117A">
      <w:pPr>
        <w:spacing w:before="120" w:after="120" w:line="360" w:lineRule="auto"/>
        <w:rPr>
          <w:i/>
          <w:sz w:val="22"/>
          <w:szCs w:val="22"/>
        </w:rPr>
      </w:pPr>
      <w:r w:rsidRPr="00041027">
        <w:rPr>
          <w:i/>
          <w:sz w:val="22"/>
          <w:szCs w:val="22"/>
        </w:rPr>
        <w:t>AHP - Analytic Hierarchy Process</w:t>
      </w:r>
    </w:p>
    <w:p w14:paraId="25AA78CA" w14:textId="77777777" w:rsidR="00337483" w:rsidRPr="00041027" w:rsidRDefault="00337483" w:rsidP="00C3117A">
      <w:pPr>
        <w:spacing w:before="120" w:after="120" w:line="360" w:lineRule="auto"/>
        <w:rPr>
          <w:sz w:val="22"/>
          <w:szCs w:val="22"/>
        </w:rPr>
      </w:pPr>
      <w:r w:rsidRPr="00041027">
        <w:rPr>
          <w:sz w:val="22"/>
          <w:szCs w:val="22"/>
        </w:rPr>
        <w:t>ABR – Auditoria Baseada em Riscos</w:t>
      </w:r>
    </w:p>
    <w:p w14:paraId="17E8920F" w14:textId="77777777" w:rsidR="00337483" w:rsidRPr="00041027" w:rsidRDefault="00337483" w:rsidP="00C3117A">
      <w:pPr>
        <w:spacing w:before="120" w:after="120" w:line="360" w:lineRule="auto"/>
        <w:rPr>
          <w:sz w:val="22"/>
          <w:szCs w:val="22"/>
        </w:rPr>
      </w:pPr>
      <w:r w:rsidRPr="00041027">
        <w:rPr>
          <w:rFonts w:cstheme="minorBidi"/>
          <w:spacing w:val="12"/>
          <w:sz w:val="22"/>
          <w:szCs w:val="22"/>
        </w:rPr>
        <w:t xml:space="preserve">BPMN – </w:t>
      </w:r>
      <w:r w:rsidRPr="00041027">
        <w:rPr>
          <w:rFonts w:cstheme="minorBidi"/>
          <w:i/>
          <w:spacing w:val="12"/>
          <w:sz w:val="22"/>
          <w:szCs w:val="22"/>
        </w:rPr>
        <w:t>Business Process Modeling Notation</w:t>
      </w:r>
    </w:p>
    <w:p w14:paraId="50381786" w14:textId="77777777" w:rsidR="00D15603" w:rsidRPr="00041027" w:rsidRDefault="00D15603" w:rsidP="00C3117A">
      <w:pPr>
        <w:spacing w:before="120" w:after="120" w:line="360" w:lineRule="auto"/>
        <w:rPr>
          <w:sz w:val="22"/>
          <w:szCs w:val="22"/>
        </w:rPr>
      </w:pPr>
      <w:r w:rsidRPr="00041027">
        <w:rPr>
          <w:sz w:val="22"/>
          <w:szCs w:val="22"/>
        </w:rPr>
        <w:t>AUGE – Auditoria-Geral</w:t>
      </w:r>
    </w:p>
    <w:p w14:paraId="12EB53DD" w14:textId="04C81CFF" w:rsidR="00D15603" w:rsidRPr="00041027" w:rsidRDefault="00D15603" w:rsidP="00C3117A">
      <w:pPr>
        <w:spacing w:before="120" w:after="120" w:line="360" w:lineRule="auto"/>
        <w:rPr>
          <w:sz w:val="22"/>
          <w:szCs w:val="22"/>
        </w:rPr>
      </w:pPr>
      <w:r w:rsidRPr="00041027">
        <w:rPr>
          <w:sz w:val="22"/>
          <w:szCs w:val="22"/>
        </w:rPr>
        <w:t>CGE – Controladoria-Geral do Estado</w:t>
      </w:r>
    </w:p>
    <w:p w14:paraId="21F7CF2F" w14:textId="77777777" w:rsidR="00D15603" w:rsidRPr="00041027" w:rsidRDefault="00D15603" w:rsidP="00C3117A">
      <w:pPr>
        <w:spacing w:before="120" w:after="120" w:line="360" w:lineRule="auto"/>
        <w:rPr>
          <w:sz w:val="22"/>
          <w:szCs w:val="22"/>
        </w:rPr>
      </w:pPr>
      <w:r w:rsidRPr="00041027">
        <w:rPr>
          <w:sz w:val="22"/>
          <w:szCs w:val="22"/>
        </w:rPr>
        <w:t>PACI - Planejamento de Atividades de Controle Interno</w:t>
      </w:r>
    </w:p>
    <w:p w14:paraId="4F17C3D4" w14:textId="13F37424" w:rsidR="00C171CD" w:rsidRPr="00041027" w:rsidRDefault="00C171CD" w:rsidP="00C3117A">
      <w:pPr>
        <w:spacing w:before="120" w:after="120" w:line="360" w:lineRule="auto"/>
        <w:rPr>
          <w:i/>
          <w:sz w:val="22"/>
          <w:szCs w:val="22"/>
          <w:lang w:val="en-US"/>
        </w:rPr>
      </w:pPr>
      <w:r w:rsidRPr="00041027">
        <w:rPr>
          <w:i/>
          <w:sz w:val="22"/>
          <w:szCs w:val="22"/>
          <w:lang w:val="en-US"/>
        </w:rPr>
        <w:t>SWOT – Strengths, Weaknesses, Opportunities e Threats</w:t>
      </w:r>
    </w:p>
    <w:p w14:paraId="265FF90B" w14:textId="77777777" w:rsidR="00EB3ED8" w:rsidRPr="00242F85" w:rsidRDefault="00EB3ED8" w:rsidP="00A640B3">
      <w:pPr>
        <w:spacing w:line="300" w:lineRule="auto"/>
        <w:rPr>
          <w:lang w:val="en-US"/>
        </w:rPr>
      </w:pPr>
    </w:p>
    <w:p w14:paraId="4AE1D61D" w14:textId="77777777" w:rsidR="004633C7" w:rsidRPr="00242F85" w:rsidRDefault="004633C7" w:rsidP="00A640B3">
      <w:pPr>
        <w:spacing w:line="300" w:lineRule="auto"/>
        <w:rPr>
          <w:lang w:val="en-US"/>
        </w:rPr>
      </w:pPr>
    </w:p>
    <w:p w14:paraId="54DFFC70" w14:textId="77777777" w:rsidR="004633C7" w:rsidRPr="00242F85" w:rsidRDefault="004633C7" w:rsidP="00A640B3">
      <w:pPr>
        <w:spacing w:line="300" w:lineRule="auto"/>
        <w:rPr>
          <w:lang w:val="en-US"/>
        </w:rPr>
        <w:sectPr w:rsidR="004633C7" w:rsidRPr="00242F85" w:rsidSect="00D1455C">
          <w:pgSz w:w="11906" w:h="16838" w:code="9"/>
          <w:pgMar w:top="1701" w:right="1134" w:bottom="1134" w:left="1701" w:header="567" w:footer="624" w:gutter="0"/>
          <w:pgNumType w:start="1"/>
          <w:cols w:space="708"/>
          <w:titlePg/>
          <w:docGrid w:linePitch="360"/>
        </w:sectPr>
      </w:pPr>
    </w:p>
    <w:p w14:paraId="2FE42FBA" w14:textId="77777777" w:rsidR="004633C7" w:rsidRPr="00BF56DA" w:rsidRDefault="004633C7" w:rsidP="00C171CD">
      <w:pPr>
        <w:pStyle w:val="TtuloPrincipal"/>
        <w:spacing w:after="240" w:line="300" w:lineRule="auto"/>
        <w:contextualSpacing w:val="0"/>
        <w:jc w:val="both"/>
        <w:rPr>
          <w:rFonts w:ascii="Calibri" w:hAnsi="Calibri"/>
          <w:color w:val="2E74B5"/>
          <w:sz w:val="40"/>
          <w:szCs w:val="40"/>
        </w:rPr>
      </w:pPr>
      <w:bookmarkStart w:id="25" w:name="_Toc449539762_1"/>
      <w:bookmarkStart w:id="26" w:name="_Toc449539883_1"/>
      <w:bookmarkStart w:id="27" w:name="_Toc449540146_1"/>
      <w:bookmarkStart w:id="28" w:name="_Toc508613885_1"/>
      <w:bookmarkStart w:id="29" w:name="_Toc508614038_1"/>
      <w:bookmarkStart w:id="30" w:name="_Toc508614145_1"/>
      <w:bookmarkStart w:id="31" w:name="_Toc508615137_1"/>
      <w:bookmarkStart w:id="32" w:name="_Toc508615301_1"/>
      <w:bookmarkStart w:id="33" w:name="_Toc508616204_1"/>
      <w:bookmarkStart w:id="34" w:name="_Toc508616287_1"/>
      <w:r w:rsidRPr="00BF56DA">
        <w:rPr>
          <w:rFonts w:ascii="Calibri" w:hAnsi="Calibri"/>
          <w:color w:val="2E74B5"/>
          <w:sz w:val="40"/>
          <w:szCs w:val="40"/>
        </w:rPr>
        <w:lastRenderedPageBreak/>
        <w:t>SUMÁRIO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DE3A420" w14:textId="77777777" w:rsidR="00E979A3" w:rsidRDefault="0020308F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r w:rsidRPr="009E6A50">
        <w:rPr>
          <w:rFonts w:cstheme="minorHAnsi"/>
          <w:szCs w:val="22"/>
          <w:u w:color="D9D9D9" w:themeColor="background1" w:themeShade="D9"/>
        </w:rPr>
        <w:fldChar w:fldCharType="begin"/>
      </w:r>
      <w:r w:rsidR="004633C7" w:rsidRPr="009E6A50">
        <w:rPr>
          <w:rFonts w:cstheme="minorHAnsi"/>
          <w:szCs w:val="22"/>
          <w:u w:color="D9D9D9" w:themeColor="background1" w:themeShade="D9"/>
        </w:rPr>
        <w:instrText xml:space="preserve"> TOC \o "1-3" \h \z \u </w:instrText>
      </w:r>
      <w:r w:rsidRPr="009E6A50">
        <w:rPr>
          <w:rFonts w:cstheme="minorHAnsi"/>
          <w:szCs w:val="22"/>
          <w:u w:color="D9D9D9" w:themeColor="background1" w:themeShade="D9"/>
        </w:rPr>
        <w:fldChar w:fldCharType="separate"/>
      </w:r>
      <w:hyperlink w:anchor="_Toc104828705" w:history="1">
        <w:r w:rsidR="00E979A3" w:rsidRPr="000566A8">
          <w:rPr>
            <w:rStyle w:val="Hyperlink"/>
          </w:rPr>
          <w:t>1.</w:t>
        </w:r>
        <w:r w:rsidR="00E979A3"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="00E979A3" w:rsidRPr="000566A8">
          <w:rPr>
            <w:rStyle w:val="Hyperlink"/>
          </w:rPr>
          <w:t>INTRODUÇÃO</w:t>
        </w:r>
        <w:r w:rsidR="00E979A3">
          <w:rPr>
            <w:webHidden/>
          </w:rPr>
          <w:tab/>
        </w:r>
        <w:r w:rsidR="00E979A3">
          <w:rPr>
            <w:webHidden/>
          </w:rPr>
          <w:fldChar w:fldCharType="begin"/>
        </w:r>
        <w:r w:rsidR="00E979A3">
          <w:rPr>
            <w:webHidden/>
          </w:rPr>
          <w:instrText xml:space="preserve"> PAGEREF _Toc104828705 \h </w:instrText>
        </w:r>
        <w:r w:rsidR="00E979A3">
          <w:rPr>
            <w:webHidden/>
          </w:rPr>
        </w:r>
        <w:r w:rsidR="00E979A3">
          <w:rPr>
            <w:webHidden/>
          </w:rPr>
          <w:fldChar w:fldCharType="separate"/>
        </w:r>
        <w:r w:rsidR="00E979A3">
          <w:rPr>
            <w:webHidden/>
          </w:rPr>
          <w:t>7</w:t>
        </w:r>
        <w:r w:rsidR="00E979A3">
          <w:rPr>
            <w:webHidden/>
          </w:rPr>
          <w:fldChar w:fldCharType="end"/>
        </w:r>
      </w:hyperlink>
    </w:p>
    <w:p w14:paraId="111C28E8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06" w:history="1">
        <w:r w:rsidRPr="000566A8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RESULTADO DOS EXAMES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5A187D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07" w:history="1">
        <w:r w:rsidRPr="000566A8">
          <w:rPr>
            <w:rStyle w:val="Hyperlink"/>
          </w:rPr>
          <w:t>2.1.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Mapeamento do Processo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6A1C79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08" w:history="1">
        <w:r w:rsidRPr="000566A8">
          <w:rPr>
            <w:rStyle w:val="Hyperlink"/>
          </w:rPr>
          <w:t>2.2.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Identificação de Riscos e Controles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D3161D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09" w:history="1">
        <w:r w:rsidRPr="000566A8">
          <w:rPr>
            <w:rStyle w:val="Hyperlink"/>
          </w:rPr>
          <w:t>2.3.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Análise dos Riscos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043BB0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10" w:history="1">
        <w:r w:rsidRPr="000566A8">
          <w:rPr>
            <w:rStyle w:val="Hyperlink"/>
          </w:rPr>
          <w:t>2.4.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Principais Resultados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72B105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11" w:history="1">
        <w:r w:rsidRPr="000566A8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CONCLUSÃO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FDDDBD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12" w:history="1">
        <w:r w:rsidRPr="000566A8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ANEXO 1 – 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E307C17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13" w:history="1">
        <w:r w:rsidRPr="000566A8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ANEXO 2 – 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51575CA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14" w:history="1">
        <w:r w:rsidRPr="000566A8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ANEXO 3 – Legislação aplicável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354B4E7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15" w:history="1">
        <w:r w:rsidRPr="000566A8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APÊNDICE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3ACD8AF" w14:textId="77777777" w:rsidR="00E979A3" w:rsidRDefault="00E979A3">
      <w:pPr>
        <w:pStyle w:val="Sumrio2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eastAsia="pt-BR"/>
        </w:rPr>
      </w:pPr>
      <w:hyperlink w:anchor="_Toc104828716" w:history="1">
        <w:r w:rsidRPr="000566A8">
          <w:rPr>
            <w:rStyle w:val="Hyperlink"/>
          </w:rPr>
          <w:t>A.</w:t>
        </w:r>
        <w:r>
          <w:rPr>
            <w:rFonts w:asciiTheme="minorHAnsi" w:eastAsiaTheme="minorEastAsia" w:hAnsiTheme="minorHAnsi" w:cstheme="minorBidi"/>
            <w:b w:val="0"/>
            <w:spacing w:val="0"/>
            <w:sz w:val="22"/>
            <w:szCs w:val="22"/>
            <w:lang w:eastAsia="pt-BR"/>
          </w:rPr>
          <w:tab/>
        </w:r>
        <w:r w:rsidRPr="000566A8">
          <w:rPr>
            <w:rStyle w:val="Hyperlink"/>
          </w:rPr>
          <w:t>Diagrama de Fluxo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_Toc104828716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EDDE353" w14:textId="5C812627" w:rsidR="00EB3ED8" w:rsidRPr="00BF56DA" w:rsidRDefault="0020308F" w:rsidP="00A1053A">
      <w:pPr>
        <w:pStyle w:val="Sumrio1"/>
        <w:rPr>
          <w:sz w:val="2"/>
          <w:szCs w:val="2"/>
        </w:rPr>
      </w:pPr>
      <w:r w:rsidRPr="009E6A50">
        <w:rPr>
          <w:u w:color="D9D9D9" w:themeColor="background1" w:themeShade="D9"/>
        </w:rPr>
        <w:fldChar w:fldCharType="end"/>
      </w:r>
    </w:p>
    <w:p w14:paraId="1DC1AE04" w14:textId="56AC4692" w:rsidR="000B1657" w:rsidRDefault="000B1657" w:rsidP="000B1657">
      <w:pPr>
        <w:pStyle w:val="Ttulo2"/>
        <w:spacing w:before="360" w:after="0" w:line="300" w:lineRule="auto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35" w:name="_Toc449105372_1"/>
      <w:bookmarkStart w:id="36" w:name="_Toc449539887_1"/>
      <w:bookmarkStart w:id="37" w:name="_Toc508613886_1"/>
      <w:bookmarkStart w:id="38" w:name="_Toc508614039_1"/>
      <w:bookmarkStart w:id="39" w:name="_Toc508615138_1"/>
      <w:bookmarkStart w:id="40" w:name="_Toc508615302_1"/>
      <w:bookmarkStart w:id="41" w:name="_Toc508616288_1"/>
    </w:p>
    <w:p w14:paraId="2A1C2894" w14:textId="1F5D8476" w:rsidR="00257E8D" w:rsidRDefault="00257E8D">
      <w:pPr>
        <w:ind w:left="357" w:hanging="357"/>
        <w:jc w:val="left"/>
      </w:pPr>
      <w:r>
        <w:br w:type="page"/>
      </w:r>
    </w:p>
    <w:p w14:paraId="3B324289" w14:textId="3DD133EC" w:rsidR="004633C7" w:rsidRPr="006D5AFC" w:rsidRDefault="004633C7" w:rsidP="001B2507">
      <w:pPr>
        <w:pStyle w:val="Ttulo2"/>
        <w:numPr>
          <w:ilvl w:val="0"/>
          <w:numId w:val="29"/>
        </w:numPr>
        <w:spacing w:before="360" w:after="0" w:line="300" w:lineRule="auto"/>
        <w:ind w:left="425" w:hanging="425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42" w:name="_Toc104828705"/>
      <w:r w:rsidRPr="00A1053A">
        <w:rPr>
          <w:rFonts w:ascii="Calibri" w:hAnsi="Calibri"/>
          <w:caps w:val="0"/>
          <w:color w:val="2E74B5"/>
          <w:spacing w:val="8"/>
          <w:sz w:val="40"/>
          <w:szCs w:val="40"/>
        </w:rPr>
        <w:lastRenderedPageBreak/>
        <w:t>INTRODUÇÃO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540E43D" w14:textId="7C3016DB" w:rsidR="00B673C4" w:rsidRPr="002A375B" w:rsidRDefault="00B673C4" w:rsidP="00B673C4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2A375B">
        <w:rPr>
          <w:rFonts w:ascii="Calibri" w:hAnsi="Calibri"/>
          <w:color w:val="auto"/>
          <w:sz w:val="22"/>
          <w:szCs w:val="22"/>
        </w:rPr>
        <w:t xml:space="preserve">O </w:t>
      </w:r>
      <w:r w:rsidR="007560B7" w:rsidRPr="002A375B">
        <w:rPr>
          <w:rFonts w:ascii="Calibri" w:hAnsi="Calibri"/>
          <w:color w:val="auto"/>
          <w:sz w:val="22"/>
          <w:szCs w:val="22"/>
        </w:rPr>
        <w:t xml:space="preserve">presente </w:t>
      </w:r>
      <w:r w:rsidRPr="002A375B">
        <w:rPr>
          <w:rFonts w:ascii="Calibri" w:hAnsi="Calibri"/>
          <w:color w:val="auto"/>
          <w:sz w:val="22"/>
          <w:szCs w:val="22"/>
        </w:rPr>
        <w:t xml:space="preserve">trabalho </w:t>
      </w:r>
      <w:r w:rsidR="007560B7" w:rsidRPr="002A375B">
        <w:rPr>
          <w:rFonts w:ascii="Calibri" w:hAnsi="Calibri"/>
          <w:color w:val="auto"/>
          <w:sz w:val="22"/>
          <w:szCs w:val="22"/>
        </w:rPr>
        <w:t xml:space="preserve">de auditoria </w:t>
      </w:r>
      <w:r w:rsidRPr="002A375B">
        <w:rPr>
          <w:rFonts w:ascii="Calibri" w:hAnsi="Calibri"/>
          <w:color w:val="auto"/>
          <w:sz w:val="22"/>
          <w:szCs w:val="22"/>
        </w:rPr>
        <w:t xml:space="preserve">foi realizado em atendimento à </w:t>
      </w:r>
      <w:r w:rsidR="008669A4" w:rsidRPr="008669A4">
        <w:rPr>
          <w:rFonts w:ascii="Calibri" w:hAnsi="Calibri"/>
          <w:color w:val="auto"/>
          <w:sz w:val="22"/>
          <w:szCs w:val="22"/>
          <w:highlight w:val="yellow"/>
        </w:rPr>
        <w:t>XXXX</w:t>
      </w:r>
      <w:r w:rsidRPr="008669A4">
        <w:rPr>
          <w:rFonts w:ascii="Calibri" w:hAnsi="Calibri"/>
          <w:color w:val="auto"/>
          <w:sz w:val="22"/>
          <w:szCs w:val="22"/>
          <w:highlight w:val="yellow"/>
        </w:rPr>
        <w:t>,</w:t>
      </w:r>
      <w:r w:rsidRPr="002A375B">
        <w:rPr>
          <w:rFonts w:ascii="Calibri" w:hAnsi="Calibri"/>
          <w:color w:val="auto"/>
          <w:sz w:val="22"/>
          <w:szCs w:val="22"/>
        </w:rPr>
        <w:t xml:space="preserve"> em função</w:t>
      </w:r>
      <w:r w:rsidR="008669A4">
        <w:rPr>
          <w:rFonts w:ascii="Calibri" w:hAnsi="Calibri"/>
          <w:color w:val="auto"/>
          <w:sz w:val="22"/>
          <w:szCs w:val="22"/>
        </w:rPr>
        <w:t xml:space="preserve"> de </w:t>
      </w:r>
      <w:r w:rsidR="008669A4" w:rsidRPr="008669A4">
        <w:rPr>
          <w:rFonts w:ascii="Calibri" w:hAnsi="Calibri"/>
          <w:color w:val="auto"/>
          <w:sz w:val="22"/>
          <w:szCs w:val="22"/>
          <w:highlight w:val="yellow"/>
        </w:rPr>
        <w:t>XXXX</w:t>
      </w:r>
    </w:p>
    <w:p w14:paraId="59B27234" w14:textId="61F5432F" w:rsidR="00B673C4" w:rsidRPr="002A375B" w:rsidRDefault="007560B7" w:rsidP="00B673C4">
      <w:pPr>
        <w:tabs>
          <w:tab w:val="left" w:pos="3569"/>
        </w:tabs>
        <w:spacing w:before="240" w:after="240" w:line="300" w:lineRule="auto"/>
        <w:rPr>
          <w:sz w:val="22"/>
          <w:szCs w:val="22"/>
        </w:rPr>
      </w:pPr>
      <w:r w:rsidRPr="002A375B">
        <w:rPr>
          <w:sz w:val="22"/>
          <w:szCs w:val="22"/>
        </w:rPr>
        <w:t xml:space="preserve">Trata-se da </w:t>
      </w:r>
      <w:r w:rsidR="00B673C4" w:rsidRPr="002A375B">
        <w:rPr>
          <w:sz w:val="22"/>
          <w:szCs w:val="22"/>
        </w:rPr>
        <w:t>a</w:t>
      </w:r>
      <w:r w:rsidR="00B673C4" w:rsidRPr="002A375B">
        <w:rPr>
          <w:rFonts w:cs="Arial"/>
          <w:sz w:val="22"/>
          <w:szCs w:val="22"/>
        </w:rPr>
        <w:t xml:space="preserve">valiação do gerenciamento de riscos dos processos de </w:t>
      </w:r>
      <w:r w:rsidR="008669A4">
        <w:rPr>
          <w:rFonts w:cs="Arial"/>
          <w:sz w:val="22"/>
          <w:szCs w:val="22"/>
        </w:rPr>
        <w:t>x</w:t>
      </w:r>
      <w:r w:rsidR="008669A4" w:rsidRPr="008669A4">
        <w:rPr>
          <w:rFonts w:cs="Arial"/>
          <w:sz w:val="22"/>
          <w:szCs w:val="22"/>
          <w:highlight w:val="yellow"/>
        </w:rPr>
        <w:t>xxxx</w:t>
      </w:r>
      <w:r w:rsidR="00B673C4" w:rsidRPr="002A375B">
        <w:rPr>
          <w:rFonts w:cs="Arial"/>
          <w:sz w:val="22"/>
          <w:szCs w:val="22"/>
        </w:rPr>
        <w:t xml:space="preserve">por meio do levantamento de informações com os gestores da </w:t>
      </w:r>
      <w:r w:rsidR="00B673C4" w:rsidRPr="008669A4">
        <w:rPr>
          <w:rFonts w:cs="Arial"/>
          <w:sz w:val="22"/>
          <w:szCs w:val="22"/>
          <w:highlight w:val="yellow"/>
        </w:rPr>
        <w:t xml:space="preserve">Secretaria </w:t>
      </w:r>
      <w:r w:rsidR="008669A4" w:rsidRPr="008669A4">
        <w:rPr>
          <w:rFonts w:cs="Arial"/>
          <w:sz w:val="22"/>
          <w:szCs w:val="22"/>
          <w:highlight w:val="yellow"/>
        </w:rPr>
        <w:t>xxxx</w:t>
      </w:r>
      <w:r w:rsidR="00B673C4" w:rsidRPr="002A375B">
        <w:rPr>
          <w:rFonts w:cs="Arial"/>
          <w:sz w:val="22"/>
          <w:szCs w:val="22"/>
        </w:rPr>
        <w:t xml:space="preserve"> visando identificar possíveis riscos do processo e eventuais fragilidades existentes nos controles internos administrativos.</w:t>
      </w:r>
    </w:p>
    <w:p w14:paraId="2FA7BE6E" w14:textId="487841B1" w:rsidR="007560B7" w:rsidRPr="002A375B" w:rsidRDefault="007560B7" w:rsidP="007560B7">
      <w:pPr>
        <w:tabs>
          <w:tab w:val="left" w:pos="3569"/>
        </w:tabs>
        <w:spacing w:before="240" w:after="240" w:line="300" w:lineRule="auto"/>
        <w:rPr>
          <w:rFonts w:cs="Arial"/>
          <w:sz w:val="22"/>
          <w:szCs w:val="22"/>
        </w:rPr>
      </w:pPr>
      <w:r w:rsidRPr="002A375B">
        <w:rPr>
          <w:rFonts w:cs="Arial"/>
          <w:sz w:val="22"/>
          <w:szCs w:val="22"/>
        </w:rPr>
        <w:t xml:space="preserve">O processo </w:t>
      </w:r>
      <w:r w:rsidR="008669A4">
        <w:rPr>
          <w:rFonts w:cs="Arial"/>
          <w:sz w:val="22"/>
          <w:szCs w:val="22"/>
        </w:rPr>
        <w:t>x</w:t>
      </w:r>
      <w:r w:rsidR="008669A4" w:rsidRPr="008669A4">
        <w:rPr>
          <w:rFonts w:cs="Arial"/>
          <w:sz w:val="22"/>
          <w:szCs w:val="22"/>
          <w:highlight w:val="yellow"/>
        </w:rPr>
        <w:t>xxx</w:t>
      </w:r>
      <w:r w:rsidR="008669A4">
        <w:rPr>
          <w:rFonts w:cs="Arial"/>
          <w:sz w:val="22"/>
          <w:szCs w:val="22"/>
          <w:highlight w:val="yellow"/>
        </w:rPr>
        <w:t xml:space="preserve"> </w:t>
      </w:r>
      <w:r w:rsidRPr="008669A4">
        <w:rPr>
          <w:rFonts w:cs="Arial"/>
          <w:sz w:val="22"/>
          <w:szCs w:val="22"/>
          <w:highlight w:val="yellow"/>
        </w:rPr>
        <w:t>t</w:t>
      </w:r>
      <w:r w:rsidRPr="002A375B">
        <w:rPr>
          <w:rFonts w:cs="Arial"/>
          <w:sz w:val="22"/>
          <w:szCs w:val="22"/>
        </w:rPr>
        <w:t>em como</w:t>
      </w:r>
      <w:r w:rsidR="008669A4">
        <w:rPr>
          <w:rFonts w:cs="Arial"/>
          <w:sz w:val="22"/>
          <w:szCs w:val="22"/>
        </w:rPr>
        <w:t xml:space="preserve"> objetivo </w:t>
      </w:r>
      <w:r w:rsidRPr="002A375B">
        <w:rPr>
          <w:rFonts w:cs="Arial"/>
          <w:sz w:val="22"/>
          <w:szCs w:val="22"/>
        </w:rPr>
        <w:t xml:space="preserve"> </w:t>
      </w:r>
      <w:r w:rsidR="008669A4" w:rsidRPr="008669A4">
        <w:rPr>
          <w:rFonts w:cs="Arial"/>
          <w:sz w:val="22"/>
          <w:szCs w:val="22"/>
          <w:highlight w:val="yellow"/>
        </w:rPr>
        <w:t>xxxx</w:t>
      </w:r>
      <w:r w:rsidR="008669A4">
        <w:rPr>
          <w:rFonts w:cs="Arial"/>
          <w:sz w:val="22"/>
          <w:szCs w:val="22"/>
        </w:rPr>
        <w:t>x</w:t>
      </w:r>
      <w:r w:rsidRPr="002A375B">
        <w:rPr>
          <w:rFonts w:cs="Arial"/>
          <w:sz w:val="22"/>
          <w:szCs w:val="22"/>
        </w:rPr>
        <w:t>.</w:t>
      </w:r>
    </w:p>
    <w:p w14:paraId="0C0F0488" w14:textId="0E44C039" w:rsidR="007560B7" w:rsidRPr="002A375B" w:rsidRDefault="007560B7" w:rsidP="007560B7">
      <w:pPr>
        <w:tabs>
          <w:tab w:val="left" w:pos="3569"/>
        </w:tabs>
        <w:spacing w:before="240" w:after="240" w:line="300" w:lineRule="auto"/>
        <w:rPr>
          <w:caps/>
          <w:color w:val="2E74B5"/>
          <w:spacing w:val="8"/>
          <w:sz w:val="22"/>
          <w:szCs w:val="22"/>
        </w:rPr>
      </w:pPr>
      <w:r w:rsidRPr="002A375B">
        <w:rPr>
          <w:sz w:val="22"/>
          <w:szCs w:val="22"/>
        </w:rPr>
        <w:t xml:space="preserve">Para </w:t>
      </w:r>
      <w:r w:rsidR="005809DC" w:rsidRPr="002A375B">
        <w:rPr>
          <w:sz w:val="22"/>
          <w:szCs w:val="22"/>
        </w:rPr>
        <w:t>realização do</w:t>
      </w:r>
      <w:r w:rsidRPr="002A375B">
        <w:rPr>
          <w:rFonts w:cs="Arial"/>
          <w:sz w:val="22"/>
          <w:szCs w:val="22"/>
        </w:rPr>
        <w:t xml:space="preserve"> trabalho </w:t>
      </w:r>
      <w:r w:rsidR="005809DC" w:rsidRPr="002A375B">
        <w:rPr>
          <w:rFonts w:cs="Arial"/>
          <w:sz w:val="22"/>
          <w:szCs w:val="22"/>
        </w:rPr>
        <w:t>foram definidos os seguintes</w:t>
      </w:r>
      <w:r w:rsidRPr="002A375B">
        <w:rPr>
          <w:rFonts w:cs="Arial"/>
          <w:sz w:val="22"/>
          <w:szCs w:val="22"/>
        </w:rPr>
        <w:t xml:space="preserve"> objetivos específicos:</w:t>
      </w:r>
    </w:p>
    <w:p w14:paraId="6B8AC01C" w14:textId="4510C1A7" w:rsidR="002433F2" w:rsidRDefault="007560B7" w:rsidP="002433F2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ascii="Calibri" w:hAnsi="Calibri" w:cs="Arial"/>
          <w:sz w:val="22"/>
          <w:highlight w:val="yellow"/>
        </w:rPr>
      </w:pPr>
      <w:r w:rsidRPr="008669A4">
        <w:rPr>
          <w:rFonts w:ascii="Calibri" w:hAnsi="Calibri" w:cs="Arial"/>
          <w:sz w:val="22"/>
          <w:highlight w:val="yellow"/>
        </w:rPr>
        <w:t xml:space="preserve"> </w:t>
      </w:r>
      <w:r w:rsidR="002433F2" w:rsidRPr="008669A4">
        <w:rPr>
          <w:rFonts w:ascii="Calibri" w:hAnsi="Calibri" w:cs="Arial"/>
          <w:sz w:val="22"/>
          <w:highlight w:val="yellow"/>
        </w:rPr>
        <w:t>X</w:t>
      </w:r>
      <w:r w:rsidR="008669A4" w:rsidRPr="008669A4">
        <w:rPr>
          <w:rFonts w:ascii="Calibri" w:hAnsi="Calibri" w:cs="Arial"/>
          <w:sz w:val="22"/>
          <w:highlight w:val="yellow"/>
        </w:rPr>
        <w:t>xxx</w:t>
      </w:r>
    </w:p>
    <w:p w14:paraId="2EE207A0" w14:textId="77777777" w:rsidR="002433F2" w:rsidRPr="002433F2" w:rsidRDefault="002433F2" w:rsidP="002433F2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ascii="Calibri" w:hAnsi="Calibri" w:cs="Arial"/>
          <w:sz w:val="22"/>
          <w:highlight w:val="yellow"/>
        </w:rPr>
      </w:pPr>
    </w:p>
    <w:p w14:paraId="3E307D77" w14:textId="528D692F" w:rsidR="00D15603" w:rsidRPr="002A375B" w:rsidRDefault="007560B7" w:rsidP="00524DAE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2A375B">
        <w:rPr>
          <w:rFonts w:ascii="Calibri" w:hAnsi="Calibri"/>
          <w:color w:val="auto"/>
          <w:sz w:val="22"/>
          <w:szCs w:val="22"/>
        </w:rPr>
        <w:t xml:space="preserve">Como resultado do trabalho espera-se contribuir para o aprimoramento,  fortalecimento e melhoria do processo de </w:t>
      </w:r>
      <w:r w:rsidR="008669A4" w:rsidRPr="008669A4">
        <w:rPr>
          <w:rFonts w:ascii="Calibri" w:hAnsi="Calibri"/>
          <w:color w:val="auto"/>
          <w:sz w:val="22"/>
          <w:szCs w:val="22"/>
          <w:highlight w:val="yellow"/>
        </w:rPr>
        <w:t>xxxx</w:t>
      </w:r>
      <w:r w:rsidRPr="002A375B">
        <w:rPr>
          <w:rFonts w:ascii="Calibri" w:hAnsi="Calibri"/>
          <w:color w:val="auto"/>
          <w:sz w:val="22"/>
          <w:szCs w:val="22"/>
        </w:rPr>
        <w:t xml:space="preserve"> , como o aperfeiçoamento dos controles e minimização dos riscos do processo a níveis aceitáveis.</w:t>
      </w:r>
    </w:p>
    <w:p w14:paraId="35F0CF36" w14:textId="16090A84" w:rsidR="00364A3C" w:rsidRPr="002A375B" w:rsidRDefault="00364A3C" w:rsidP="00524DAE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2A375B">
        <w:rPr>
          <w:rFonts w:ascii="Calibri" w:hAnsi="Calibri"/>
          <w:color w:val="auto"/>
          <w:sz w:val="22"/>
          <w:szCs w:val="22"/>
        </w:rPr>
        <w:t>A</w:t>
      </w:r>
      <w:r w:rsidR="00AE4B58" w:rsidRPr="002A375B">
        <w:rPr>
          <w:rFonts w:ascii="Calibri" w:hAnsi="Calibri"/>
          <w:color w:val="auto"/>
          <w:sz w:val="22"/>
          <w:szCs w:val="22"/>
        </w:rPr>
        <w:t xml:space="preserve"> metodologia adotada encontra-se no </w:t>
      </w:r>
      <w:r w:rsidR="00AE4B58" w:rsidRPr="002433F2">
        <w:rPr>
          <w:rFonts w:ascii="Calibri" w:hAnsi="Calibri"/>
          <w:b/>
          <w:color w:val="auto"/>
          <w:sz w:val="22"/>
          <w:szCs w:val="22"/>
        </w:rPr>
        <w:t xml:space="preserve">Anexo </w:t>
      </w:r>
      <w:r w:rsidR="002433F2" w:rsidRPr="002433F2">
        <w:rPr>
          <w:rFonts w:ascii="Calibri" w:hAnsi="Calibri"/>
          <w:b/>
          <w:color w:val="auto"/>
          <w:sz w:val="22"/>
          <w:szCs w:val="22"/>
        </w:rPr>
        <w:t>I</w:t>
      </w:r>
      <w:r w:rsidR="002433F2">
        <w:rPr>
          <w:rFonts w:ascii="Calibri" w:hAnsi="Calibri"/>
          <w:color w:val="auto"/>
          <w:sz w:val="22"/>
          <w:szCs w:val="22"/>
        </w:rPr>
        <w:t xml:space="preserve"> </w:t>
      </w:r>
      <w:r w:rsidR="00AE4B58" w:rsidRPr="002A375B">
        <w:rPr>
          <w:rFonts w:ascii="Calibri" w:hAnsi="Calibri"/>
          <w:color w:val="auto"/>
          <w:sz w:val="22"/>
          <w:szCs w:val="22"/>
        </w:rPr>
        <w:t>deste relatório.</w:t>
      </w:r>
    </w:p>
    <w:p w14:paraId="65314BBA" w14:textId="5D844D0A" w:rsidR="00B91E99" w:rsidRPr="002A375B" w:rsidRDefault="00D15603" w:rsidP="0069109F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2A375B">
        <w:rPr>
          <w:rFonts w:ascii="Calibri" w:hAnsi="Calibri"/>
          <w:color w:val="auto"/>
          <w:sz w:val="22"/>
          <w:szCs w:val="22"/>
        </w:rPr>
        <w:t>Nossos exames foram realizados consoante normas e procedimentos de auditoria, incluindo, consequentemente, provas em registros e documentos correspondentes na extensão julgada necessária, segundo as circunstâncias, à obtenção das evidências e dos elementos de convicção sobre as ocorrências detectadas.</w:t>
      </w:r>
    </w:p>
    <w:p w14:paraId="378C685A" w14:textId="1FAAD71B" w:rsidR="005809DC" w:rsidRPr="005809DC" w:rsidRDefault="002433F2" w:rsidP="005809DC">
      <w:pPr>
        <w:pStyle w:val="Default"/>
        <w:spacing w:before="240" w:after="240" w:line="300" w:lineRule="auto"/>
        <w:jc w:val="both"/>
        <w:rPr>
          <w:rFonts w:asciiTheme="minorHAnsi" w:hAnsiTheme="minorHAnsi"/>
          <w:color w:val="auto"/>
        </w:rPr>
      </w:pPr>
      <w:r>
        <w:rPr>
          <w:rFonts w:ascii="Calibri" w:hAnsi="Calibri"/>
          <w:color w:val="auto"/>
          <w:sz w:val="22"/>
          <w:szCs w:val="22"/>
          <w:highlight w:val="yellow"/>
        </w:rPr>
        <w:t xml:space="preserve">Caso exista alguma restrição </w:t>
      </w:r>
      <w:r w:rsidR="005809DC" w:rsidRPr="008669A4">
        <w:rPr>
          <w:rFonts w:ascii="Calibri" w:hAnsi="Calibri"/>
          <w:color w:val="auto"/>
          <w:sz w:val="22"/>
          <w:szCs w:val="22"/>
          <w:highlight w:val="yellow"/>
        </w:rPr>
        <w:t>imposta à realização dos exames</w:t>
      </w:r>
      <w:r>
        <w:rPr>
          <w:rFonts w:ascii="Calibri" w:hAnsi="Calibri"/>
          <w:color w:val="auto"/>
          <w:sz w:val="22"/>
          <w:szCs w:val="22"/>
          <w:highlight w:val="yellow"/>
        </w:rPr>
        <w:t xml:space="preserve"> relatar aqui</w:t>
      </w:r>
      <w:r w:rsidR="005809DC" w:rsidRPr="008669A4">
        <w:rPr>
          <w:rFonts w:ascii="Calibri" w:hAnsi="Calibri"/>
          <w:color w:val="auto"/>
          <w:sz w:val="22"/>
          <w:szCs w:val="22"/>
          <w:highlight w:val="yellow"/>
        </w:rPr>
        <w:t>.</w:t>
      </w:r>
    </w:p>
    <w:p w14:paraId="3914DB79" w14:textId="1CF14F7C" w:rsidR="004633C7" w:rsidRPr="006D5AFC" w:rsidRDefault="00B91E99" w:rsidP="002A375B">
      <w:pPr>
        <w:pStyle w:val="Ttulo2"/>
        <w:numPr>
          <w:ilvl w:val="0"/>
          <w:numId w:val="29"/>
        </w:numPr>
        <w:spacing w:before="360" w:after="0" w:line="300" w:lineRule="auto"/>
        <w:ind w:left="425" w:hanging="425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43" w:name="_Toc9605647"/>
      <w:bookmarkStart w:id="44" w:name="_Toc9605768"/>
      <w:bookmarkStart w:id="45" w:name="_Toc9605666"/>
      <w:bookmarkStart w:id="46" w:name="_Toc9605787"/>
      <w:bookmarkStart w:id="47" w:name="_Toc9605667"/>
      <w:bookmarkStart w:id="48" w:name="_Toc9605788"/>
      <w:bookmarkStart w:id="49" w:name="_Toc9605669"/>
      <w:bookmarkStart w:id="50" w:name="_Toc9605790"/>
      <w:bookmarkStart w:id="51" w:name="_Toc9605670"/>
      <w:bookmarkStart w:id="52" w:name="_Toc9605791"/>
      <w:bookmarkStart w:id="53" w:name="_Toc9605671"/>
      <w:bookmarkStart w:id="54" w:name="_Toc9605792"/>
      <w:bookmarkStart w:id="55" w:name="_Toc9605688"/>
      <w:bookmarkStart w:id="56" w:name="_Toc9605809"/>
      <w:bookmarkStart w:id="57" w:name="_Toc9605689"/>
      <w:bookmarkStart w:id="58" w:name="_Toc9605810"/>
      <w:bookmarkStart w:id="59" w:name="_Toc9605690"/>
      <w:bookmarkStart w:id="60" w:name="_Toc9605811"/>
      <w:bookmarkStart w:id="61" w:name="_Toc9605691"/>
      <w:bookmarkStart w:id="62" w:name="_Toc9605812"/>
      <w:bookmarkStart w:id="63" w:name="_Toc9605695"/>
      <w:bookmarkStart w:id="64" w:name="_Toc9605816"/>
      <w:bookmarkStart w:id="65" w:name="_Toc9605697"/>
      <w:bookmarkStart w:id="66" w:name="_Toc9605818"/>
      <w:bookmarkStart w:id="67" w:name="_Toc9605698"/>
      <w:bookmarkStart w:id="68" w:name="_Toc9605819"/>
      <w:bookmarkStart w:id="69" w:name="_Toc9605699"/>
      <w:bookmarkStart w:id="70" w:name="_Toc9605820"/>
      <w:bookmarkStart w:id="71" w:name="_Toc9605700"/>
      <w:bookmarkStart w:id="72" w:name="_Toc9605821"/>
      <w:bookmarkStart w:id="73" w:name="_Toc9605701"/>
      <w:bookmarkStart w:id="74" w:name="_Toc9605822"/>
      <w:bookmarkStart w:id="75" w:name="_Toc9605702"/>
      <w:bookmarkStart w:id="76" w:name="_Toc9605823"/>
      <w:bookmarkStart w:id="77" w:name="_Toc9605705"/>
      <w:bookmarkStart w:id="78" w:name="_Toc9605826"/>
      <w:bookmarkStart w:id="79" w:name="_Toc9605706"/>
      <w:bookmarkStart w:id="80" w:name="_Toc9605827"/>
      <w:bookmarkStart w:id="81" w:name="_Toc104828706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6D5AFC">
        <w:rPr>
          <w:rFonts w:ascii="Calibri" w:hAnsi="Calibri"/>
          <w:caps w:val="0"/>
          <w:color w:val="2E74B5"/>
          <w:spacing w:val="8"/>
          <w:sz w:val="40"/>
          <w:szCs w:val="40"/>
        </w:rPr>
        <w:t>RESULTADO</w:t>
      </w:r>
      <w:r w:rsidR="00865AC9">
        <w:rPr>
          <w:rFonts w:ascii="Calibri" w:hAnsi="Calibri"/>
          <w:caps w:val="0"/>
          <w:color w:val="2E74B5"/>
          <w:spacing w:val="8"/>
          <w:sz w:val="40"/>
          <w:szCs w:val="40"/>
        </w:rPr>
        <w:t xml:space="preserve"> DOS </w:t>
      </w:r>
      <w:r w:rsidR="0005769B">
        <w:rPr>
          <w:rFonts w:ascii="Calibri" w:hAnsi="Calibri"/>
          <w:caps w:val="0"/>
          <w:color w:val="2E74B5"/>
          <w:spacing w:val="8"/>
          <w:sz w:val="40"/>
          <w:szCs w:val="40"/>
        </w:rPr>
        <w:t>EXAMES</w:t>
      </w:r>
      <w:bookmarkEnd w:id="81"/>
    </w:p>
    <w:p w14:paraId="28C39C8B" w14:textId="77777777" w:rsidR="00434E17" w:rsidRPr="006D5AFC" w:rsidRDefault="002153E8" w:rsidP="00442673">
      <w:pPr>
        <w:pStyle w:val="Ttulo2"/>
        <w:numPr>
          <w:ilvl w:val="1"/>
          <w:numId w:val="29"/>
        </w:numPr>
        <w:spacing w:before="120" w:line="300" w:lineRule="auto"/>
        <w:ind w:left="567" w:hanging="567"/>
        <w:jc w:val="both"/>
        <w:rPr>
          <w:rFonts w:ascii="Calibri" w:hAnsi="Calibri"/>
          <w:caps w:val="0"/>
          <w:color w:val="2E74B5"/>
          <w:spacing w:val="8"/>
          <w:szCs w:val="32"/>
        </w:rPr>
      </w:pPr>
      <w:bookmarkStart w:id="82" w:name="_Toc104828707"/>
      <w:r w:rsidRPr="006D5AFC">
        <w:rPr>
          <w:rFonts w:ascii="Calibri" w:hAnsi="Calibri"/>
          <w:caps w:val="0"/>
          <w:color w:val="2E74B5"/>
          <w:spacing w:val="8"/>
          <w:szCs w:val="32"/>
        </w:rPr>
        <w:t>Mapeamento do Processo</w:t>
      </w:r>
      <w:bookmarkEnd w:id="82"/>
    </w:p>
    <w:p w14:paraId="4555EDA4" w14:textId="37E50ED0" w:rsidR="002153E8" w:rsidRPr="002A375B" w:rsidRDefault="002153E8" w:rsidP="00524DAE">
      <w:pPr>
        <w:spacing w:before="240" w:after="240" w:line="300" w:lineRule="auto"/>
        <w:rPr>
          <w:rFonts w:cs="Arial"/>
          <w:sz w:val="22"/>
          <w:szCs w:val="22"/>
        </w:rPr>
      </w:pPr>
      <w:r w:rsidRPr="002A375B">
        <w:rPr>
          <w:rFonts w:cs="Arial"/>
          <w:sz w:val="22"/>
          <w:szCs w:val="22"/>
        </w:rPr>
        <w:t xml:space="preserve">O processo </w:t>
      </w:r>
      <w:r w:rsidR="005A36A5" w:rsidRPr="002A375B">
        <w:rPr>
          <w:rFonts w:cs="Arial"/>
          <w:sz w:val="22"/>
          <w:szCs w:val="22"/>
        </w:rPr>
        <w:t xml:space="preserve">de </w:t>
      </w:r>
      <w:r w:rsidR="008669A4" w:rsidRPr="008669A4">
        <w:rPr>
          <w:rFonts w:cs="Arial"/>
          <w:sz w:val="22"/>
          <w:szCs w:val="22"/>
          <w:highlight w:val="yellow"/>
        </w:rPr>
        <w:t>xxx</w:t>
      </w:r>
      <w:r w:rsidR="00075AD4" w:rsidRPr="002A375B">
        <w:rPr>
          <w:rFonts w:cs="Arial"/>
          <w:sz w:val="22"/>
          <w:szCs w:val="22"/>
        </w:rPr>
        <w:t>,</w:t>
      </w:r>
      <w:r w:rsidR="005A36A5" w:rsidRPr="002A375B">
        <w:rPr>
          <w:rFonts w:cs="Arial"/>
          <w:sz w:val="22"/>
          <w:szCs w:val="22"/>
        </w:rPr>
        <w:t xml:space="preserve"> através das Superintend</w:t>
      </w:r>
      <w:r w:rsidR="005A36A5" w:rsidRPr="002A375B">
        <w:rPr>
          <w:rFonts w:cs="Arial" w:hint="cs"/>
          <w:sz w:val="22"/>
          <w:szCs w:val="22"/>
        </w:rPr>
        <w:t>ê</w:t>
      </w:r>
      <w:r w:rsidR="005A36A5" w:rsidRPr="002A375B">
        <w:rPr>
          <w:rFonts w:cs="Arial"/>
          <w:sz w:val="22"/>
          <w:szCs w:val="22"/>
        </w:rPr>
        <w:t xml:space="preserve">ncias </w:t>
      </w:r>
      <w:r w:rsidR="005A36A5" w:rsidRPr="008669A4">
        <w:rPr>
          <w:rFonts w:cs="Arial"/>
          <w:sz w:val="22"/>
          <w:szCs w:val="22"/>
          <w:highlight w:val="yellow"/>
        </w:rPr>
        <w:t>d</w:t>
      </w:r>
      <w:r w:rsidR="008669A4" w:rsidRPr="008669A4">
        <w:rPr>
          <w:rFonts w:cs="Arial"/>
          <w:sz w:val="22"/>
          <w:szCs w:val="22"/>
          <w:highlight w:val="yellow"/>
        </w:rPr>
        <w:t>xxxx</w:t>
      </w:r>
      <w:r w:rsidR="008669A4">
        <w:rPr>
          <w:rFonts w:cs="Arial"/>
          <w:sz w:val="22"/>
          <w:szCs w:val="22"/>
        </w:rPr>
        <w:t xml:space="preserve"> .....</w:t>
      </w:r>
      <w:r w:rsidR="00075AD4" w:rsidRPr="002A375B">
        <w:rPr>
          <w:rFonts w:cs="Arial"/>
          <w:sz w:val="22"/>
          <w:szCs w:val="22"/>
        </w:rPr>
        <w:t>.</w:t>
      </w:r>
    </w:p>
    <w:p w14:paraId="36E6A47A" w14:textId="5C13647B" w:rsidR="002153E8" w:rsidRPr="008669A4" w:rsidRDefault="002153E8" w:rsidP="00524DAE">
      <w:pPr>
        <w:spacing w:before="240" w:after="240" w:line="300" w:lineRule="auto"/>
        <w:rPr>
          <w:rFonts w:cs="Arial"/>
          <w:sz w:val="22"/>
          <w:szCs w:val="22"/>
          <w:highlight w:val="yellow"/>
        </w:rPr>
      </w:pPr>
      <w:r w:rsidRPr="008669A4">
        <w:rPr>
          <w:rFonts w:cs="Arial"/>
          <w:sz w:val="22"/>
          <w:szCs w:val="22"/>
          <w:highlight w:val="yellow"/>
        </w:rPr>
        <w:t>Neste sentido, realiz</w:t>
      </w:r>
      <w:r w:rsidR="00AC0AFD" w:rsidRPr="008669A4">
        <w:rPr>
          <w:rFonts w:cs="Arial"/>
          <w:sz w:val="22"/>
          <w:szCs w:val="22"/>
          <w:highlight w:val="yellow"/>
        </w:rPr>
        <w:t>ou-se</w:t>
      </w:r>
      <w:r w:rsidRPr="008669A4">
        <w:rPr>
          <w:rFonts w:cs="Arial"/>
          <w:sz w:val="22"/>
          <w:szCs w:val="22"/>
          <w:highlight w:val="yellow"/>
        </w:rPr>
        <w:t xml:space="preserve"> reuniões periódicas para auxiliar </w:t>
      </w:r>
      <w:r w:rsidR="00075AD4" w:rsidRPr="008669A4">
        <w:rPr>
          <w:rFonts w:cs="Arial"/>
          <w:sz w:val="22"/>
          <w:szCs w:val="22"/>
          <w:highlight w:val="yellow"/>
        </w:rPr>
        <w:t xml:space="preserve">os gestores </w:t>
      </w:r>
      <w:r w:rsidR="002433F2">
        <w:rPr>
          <w:rFonts w:cs="Arial"/>
          <w:sz w:val="22"/>
          <w:szCs w:val="22"/>
          <w:highlight w:val="yellow"/>
        </w:rPr>
        <w:t>do</w:t>
      </w:r>
      <w:r w:rsidR="00075AD4" w:rsidRPr="008669A4">
        <w:rPr>
          <w:rFonts w:cs="Arial"/>
          <w:sz w:val="22"/>
          <w:szCs w:val="22"/>
          <w:highlight w:val="yellow"/>
        </w:rPr>
        <w:t xml:space="preserve"> processo</w:t>
      </w:r>
      <w:r w:rsidRPr="008669A4">
        <w:rPr>
          <w:rFonts w:cs="Arial"/>
          <w:sz w:val="22"/>
          <w:szCs w:val="22"/>
          <w:highlight w:val="yellow"/>
        </w:rPr>
        <w:t xml:space="preserve"> na fluxogramação (desenho do processo), através da instrução sobre o método a ser aplicado no levantamento</w:t>
      </w:r>
      <w:r w:rsidR="00075AD4" w:rsidRPr="008669A4">
        <w:rPr>
          <w:rFonts w:cs="Arial"/>
          <w:sz w:val="22"/>
          <w:szCs w:val="22"/>
          <w:highlight w:val="yellow"/>
        </w:rPr>
        <w:t xml:space="preserve"> das informações</w:t>
      </w:r>
      <w:r w:rsidRPr="008669A4">
        <w:rPr>
          <w:rFonts w:cs="Arial"/>
          <w:sz w:val="22"/>
          <w:szCs w:val="22"/>
          <w:highlight w:val="yellow"/>
        </w:rPr>
        <w:t xml:space="preserve">, sendo que as atividades executadas eram narradas pelos </w:t>
      </w:r>
      <w:r w:rsidR="00075AD4" w:rsidRPr="008669A4">
        <w:rPr>
          <w:rFonts w:cs="Arial"/>
          <w:sz w:val="22"/>
          <w:szCs w:val="22"/>
          <w:highlight w:val="yellow"/>
        </w:rPr>
        <w:t>gestore</w:t>
      </w:r>
      <w:r w:rsidRPr="008669A4">
        <w:rPr>
          <w:rFonts w:cs="Arial"/>
          <w:sz w:val="22"/>
          <w:szCs w:val="22"/>
          <w:highlight w:val="yellow"/>
        </w:rPr>
        <w:t xml:space="preserve">s e os dados </w:t>
      </w:r>
      <w:r w:rsidR="00075AD4" w:rsidRPr="008669A4">
        <w:rPr>
          <w:rFonts w:cs="Arial"/>
          <w:sz w:val="22"/>
          <w:szCs w:val="22"/>
          <w:highlight w:val="yellow"/>
        </w:rPr>
        <w:t>foram</w:t>
      </w:r>
      <w:r w:rsidRPr="008669A4">
        <w:rPr>
          <w:rFonts w:cs="Arial"/>
          <w:sz w:val="22"/>
          <w:szCs w:val="22"/>
          <w:highlight w:val="yellow"/>
        </w:rPr>
        <w:t xml:space="preserve"> transcritos para </w:t>
      </w:r>
      <w:r w:rsidR="00C97E49" w:rsidRPr="008669A4">
        <w:rPr>
          <w:rFonts w:cs="Arial"/>
          <w:sz w:val="22"/>
          <w:szCs w:val="22"/>
          <w:highlight w:val="yellow"/>
        </w:rPr>
        <w:t>a planilha</w:t>
      </w:r>
      <w:r w:rsidRPr="008669A4">
        <w:rPr>
          <w:rFonts w:cs="Arial"/>
          <w:sz w:val="22"/>
          <w:szCs w:val="22"/>
          <w:highlight w:val="yellow"/>
        </w:rPr>
        <w:t xml:space="preserve"> “Diagrama de Fluxo” e a</w:t>
      </w:r>
      <w:r w:rsidR="00C97E49" w:rsidRPr="008669A4">
        <w:rPr>
          <w:rFonts w:cs="Arial"/>
          <w:sz w:val="22"/>
          <w:szCs w:val="22"/>
          <w:highlight w:val="yellow"/>
        </w:rPr>
        <w:t xml:space="preserve"> planilha</w:t>
      </w:r>
      <w:r w:rsidRPr="008669A4">
        <w:rPr>
          <w:rFonts w:cs="Arial"/>
          <w:sz w:val="22"/>
          <w:szCs w:val="22"/>
          <w:highlight w:val="yellow"/>
        </w:rPr>
        <w:t xml:space="preserve"> “Folha de Processo” (detalhes do processo). </w:t>
      </w:r>
    </w:p>
    <w:p w14:paraId="53B2C7E4" w14:textId="01509367" w:rsidR="002153E8" w:rsidRPr="002A375B" w:rsidRDefault="002153E8" w:rsidP="00524DAE">
      <w:pPr>
        <w:spacing w:before="240" w:after="240" w:line="300" w:lineRule="auto"/>
        <w:rPr>
          <w:rFonts w:cs="Arial"/>
          <w:sz w:val="22"/>
          <w:szCs w:val="22"/>
        </w:rPr>
      </w:pPr>
      <w:r w:rsidRPr="008669A4">
        <w:rPr>
          <w:rFonts w:cs="Arial"/>
          <w:sz w:val="22"/>
          <w:szCs w:val="22"/>
          <w:highlight w:val="yellow"/>
        </w:rPr>
        <w:t xml:space="preserve">Depois, os documentos acima foram validados pelos </w:t>
      </w:r>
      <w:r w:rsidR="00075AD4" w:rsidRPr="008669A4">
        <w:rPr>
          <w:rFonts w:cs="Arial"/>
          <w:sz w:val="22"/>
          <w:szCs w:val="22"/>
          <w:highlight w:val="yellow"/>
        </w:rPr>
        <w:t>gestore</w:t>
      </w:r>
      <w:r w:rsidRPr="008669A4">
        <w:rPr>
          <w:rFonts w:cs="Arial"/>
          <w:sz w:val="22"/>
          <w:szCs w:val="22"/>
          <w:highlight w:val="yellow"/>
        </w:rPr>
        <w:t xml:space="preserve">s, </w:t>
      </w:r>
      <w:r w:rsidR="00457CEC" w:rsidRPr="008669A4">
        <w:rPr>
          <w:rFonts w:cs="Arial"/>
          <w:sz w:val="22"/>
          <w:szCs w:val="22"/>
          <w:highlight w:val="yellow"/>
        </w:rPr>
        <w:t>confirmando</w:t>
      </w:r>
      <w:r w:rsidRPr="008669A4">
        <w:rPr>
          <w:rFonts w:cs="Arial"/>
          <w:sz w:val="22"/>
          <w:szCs w:val="22"/>
          <w:highlight w:val="yellow"/>
        </w:rPr>
        <w:t xml:space="preserve"> que as informações prestadas por eles são verídicas, tanto quanto ao desenho, como ao detalhamento do processo (prática do processo).</w:t>
      </w:r>
    </w:p>
    <w:p w14:paraId="25C28646" w14:textId="77777777" w:rsidR="002153E8" w:rsidRPr="002A375B" w:rsidRDefault="002153E8" w:rsidP="00524DAE">
      <w:pPr>
        <w:spacing w:before="240" w:after="240" w:line="300" w:lineRule="auto"/>
        <w:rPr>
          <w:rFonts w:cs="Arial"/>
          <w:sz w:val="22"/>
          <w:szCs w:val="22"/>
        </w:rPr>
      </w:pPr>
      <w:r w:rsidRPr="002A375B">
        <w:rPr>
          <w:rFonts w:cs="Arial"/>
          <w:sz w:val="22"/>
          <w:szCs w:val="22"/>
        </w:rPr>
        <w:lastRenderedPageBreak/>
        <w:t xml:space="preserve">A partir da realização do mapeamento foi possível observar os seguintes itens: </w:t>
      </w:r>
    </w:p>
    <w:p w14:paraId="240E51CB" w14:textId="77777777" w:rsidR="002153E8" w:rsidRPr="002A375B" w:rsidRDefault="002153E8" w:rsidP="00524DAE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>Objetivo do processo, produtos e serviços gerados;</w:t>
      </w:r>
    </w:p>
    <w:p w14:paraId="5464B163" w14:textId="77777777" w:rsidR="002153E8" w:rsidRPr="002A375B" w:rsidRDefault="002153E8" w:rsidP="00524DAE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>Atividades chaves, objetivos das atividades e respectivos responsáveis;</w:t>
      </w:r>
    </w:p>
    <w:p w14:paraId="35F5F83C" w14:textId="77777777" w:rsidR="002153E8" w:rsidRPr="002A375B" w:rsidRDefault="00E7425D" w:rsidP="00524DAE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>Início</w:t>
      </w:r>
      <w:r w:rsidR="002153E8" w:rsidRPr="002A375B">
        <w:rPr>
          <w:rFonts w:cs="Arial"/>
          <w:sz w:val="22"/>
        </w:rPr>
        <w:t>, fim e a sequência das atividades;</w:t>
      </w:r>
    </w:p>
    <w:p w14:paraId="3840E466" w14:textId="77777777" w:rsidR="002153E8" w:rsidRPr="002A375B" w:rsidRDefault="002153E8" w:rsidP="00524DAE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>Pontos de decisão e atividades de controle;</w:t>
      </w:r>
    </w:p>
    <w:p w14:paraId="2C86E549" w14:textId="77777777" w:rsidR="002153E8" w:rsidRPr="002A375B" w:rsidRDefault="002153E8" w:rsidP="00524DAE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>Trâmite de documentos, prazo, volume e frequência de cada atividade;</w:t>
      </w:r>
    </w:p>
    <w:p w14:paraId="4E16FF41" w14:textId="77777777" w:rsidR="002153E8" w:rsidRPr="002A375B" w:rsidRDefault="002153E8" w:rsidP="005A252B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>Agentes, setores e unidades que interferem ou sofrem interferência no processo;</w:t>
      </w:r>
    </w:p>
    <w:p w14:paraId="634B435E" w14:textId="77777777" w:rsidR="002153E8" w:rsidRPr="002A375B" w:rsidRDefault="002153E8" w:rsidP="005A252B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 xml:space="preserve">Problemas identificados durante a execução do processo; </w:t>
      </w:r>
    </w:p>
    <w:p w14:paraId="5964566C" w14:textId="77777777" w:rsidR="002153E8" w:rsidRPr="002A375B" w:rsidRDefault="002153E8" w:rsidP="005A252B">
      <w:pPr>
        <w:pStyle w:val="PargrafodaLista"/>
        <w:numPr>
          <w:ilvl w:val="0"/>
          <w:numId w:val="14"/>
        </w:numPr>
        <w:spacing w:before="120" w:line="300" w:lineRule="auto"/>
        <w:ind w:left="425" w:hanging="425"/>
        <w:contextualSpacing w:val="0"/>
        <w:rPr>
          <w:rFonts w:cs="Arial"/>
          <w:sz w:val="22"/>
        </w:rPr>
      </w:pPr>
      <w:r w:rsidRPr="002A375B">
        <w:rPr>
          <w:rFonts w:cs="Arial"/>
          <w:sz w:val="22"/>
        </w:rPr>
        <w:t>Variáveis que impactam e comprometem o objetivo do processo.</w:t>
      </w:r>
    </w:p>
    <w:p w14:paraId="1C28388E" w14:textId="44A17695" w:rsidR="00434E17" w:rsidRPr="009E6A50" w:rsidRDefault="00257E8D" w:rsidP="00E534CC">
      <w:pPr>
        <w:spacing w:before="240" w:after="360" w:line="300" w:lineRule="auto"/>
        <w:rPr>
          <w:rFonts w:cstheme="minorBidi"/>
          <w:color w:val="FF0000"/>
        </w:rPr>
      </w:pPr>
      <w:r>
        <w:rPr>
          <w:rFonts w:cs="Arial"/>
          <w:sz w:val="22"/>
          <w:szCs w:val="22"/>
        </w:rPr>
        <w:t xml:space="preserve">A </w:t>
      </w:r>
      <w:r w:rsidR="002153E8" w:rsidRPr="002A375B">
        <w:rPr>
          <w:rFonts w:cs="Arial"/>
          <w:sz w:val="22"/>
          <w:szCs w:val="22"/>
        </w:rPr>
        <w:t>Folha de Processo</w:t>
      </w:r>
      <w:r>
        <w:rPr>
          <w:rFonts w:cs="Arial"/>
          <w:sz w:val="22"/>
          <w:szCs w:val="22"/>
        </w:rPr>
        <w:t xml:space="preserve"> encontra-se disponível no processo </w:t>
      </w:r>
      <w:r w:rsidRPr="00257E8D">
        <w:rPr>
          <w:rFonts w:cs="Arial"/>
          <w:sz w:val="22"/>
          <w:szCs w:val="22"/>
          <w:highlight w:val="yellow"/>
        </w:rPr>
        <w:t>SEI XXXXXX – documento xxxxx</w:t>
      </w:r>
      <w:r w:rsidR="002153E8" w:rsidRPr="002A375B">
        <w:rPr>
          <w:rFonts w:cs="Arial"/>
          <w:sz w:val="22"/>
          <w:szCs w:val="22"/>
        </w:rPr>
        <w:t xml:space="preserve"> </w:t>
      </w:r>
      <w:r w:rsidR="002153E8" w:rsidRPr="002A375B">
        <w:rPr>
          <w:rFonts w:cs="Arial"/>
          <w:b/>
          <w:sz w:val="22"/>
          <w:szCs w:val="22"/>
        </w:rPr>
        <w:t>.</w:t>
      </w:r>
    </w:p>
    <w:p w14:paraId="17E88F3A" w14:textId="77777777" w:rsidR="00434E17" w:rsidRPr="006D5AFC" w:rsidRDefault="00E7425D" w:rsidP="00E534CC">
      <w:pPr>
        <w:pStyle w:val="Ttulo2"/>
        <w:numPr>
          <w:ilvl w:val="1"/>
          <w:numId w:val="29"/>
        </w:numPr>
        <w:spacing w:before="360" w:line="300" w:lineRule="auto"/>
        <w:ind w:left="567" w:hanging="567"/>
        <w:jc w:val="both"/>
        <w:rPr>
          <w:rFonts w:ascii="Calibri" w:hAnsi="Calibri"/>
          <w:caps w:val="0"/>
          <w:color w:val="2E74B5"/>
          <w:spacing w:val="8"/>
          <w:szCs w:val="32"/>
        </w:rPr>
      </w:pPr>
      <w:bookmarkStart w:id="83" w:name="_Toc104828708"/>
      <w:r w:rsidRPr="006D5AFC">
        <w:rPr>
          <w:rFonts w:ascii="Calibri" w:hAnsi="Calibri"/>
          <w:caps w:val="0"/>
          <w:color w:val="2E74B5"/>
          <w:spacing w:val="8"/>
          <w:szCs w:val="32"/>
        </w:rPr>
        <w:t>Identificação de Riscos e Controles</w:t>
      </w:r>
      <w:bookmarkEnd w:id="83"/>
    </w:p>
    <w:p w14:paraId="0D570712" w14:textId="59029572" w:rsidR="00A31BA4" w:rsidRPr="00FA40DD" w:rsidRDefault="002433F2" w:rsidP="00524DAE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>
        <w:rPr>
          <w:rFonts w:ascii="Calibri" w:hAnsi="Calibri" w:cs="Arial"/>
          <w:b w:val="0"/>
          <w:color w:val="auto"/>
          <w:spacing w:val="0"/>
          <w:sz w:val="22"/>
          <w:szCs w:val="22"/>
        </w:rPr>
        <w:t>Foram realizadas</w:t>
      </w:r>
      <w:r w:rsidR="00A31BA4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reuniões de </w:t>
      </w:r>
      <w:r w:rsidR="00A31BA4" w:rsidRPr="00FA40DD">
        <w:rPr>
          <w:rFonts w:ascii="Calibri" w:hAnsi="Calibri" w:cs="Arial"/>
          <w:b w:val="0"/>
          <w:i/>
          <w:color w:val="auto"/>
          <w:spacing w:val="0"/>
          <w:sz w:val="22"/>
          <w:szCs w:val="22"/>
        </w:rPr>
        <w:t>Brainstorming</w:t>
      </w:r>
      <w:r w:rsidR="00A31BA4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para aplicação do método de SWOT na análise de cenário da </w:t>
      </w:r>
      <w:r w:rsidR="00A31BA4" w:rsidRPr="008669A4">
        <w:rPr>
          <w:rFonts w:ascii="Calibri" w:hAnsi="Calibri" w:cs="Arial"/>
          <w:b w:val="0"/>
          <w:color w:val="auto"/>
          <w:spacing w:val="0"/>
          <w:sz w:val="22"/>
          <w:szCs w:val="22"/>
          <w:highlight w:val="yellow"/>
        </w:rPr>
        <w:t>Secretaria</w:t>
      </w:r>
      <w:r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quanto à</w:t>
      </w:r>
      <w:r w:rsidR="00A31BA4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s fraquezas e ameaças, principalmente, ligando posteriormente</w:t>
      </w:r>
      <w:r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as fragilidades identificadas à</w:t>
      </w:r>
      <w:r w:rsidR="00A31BA4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s causas dos eventos de riscos relevantes levantados.</w:t>
      </w:r>
    </w:p>
    <w:p w14:paraId="48B652D7" w14:textId="39C19A96" w:rsidR="00A73C56" w:rsidRPr="00FA40DD" w:rsidRDefault="00A31BA4" w:rsidP="00524DAE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Na sequência, </w:t>
      </w:r>
      <w:r w:rsidR="002433F2">
        <w:rPr>
          <w:rFonts w:ascii="Calibri" w:hAnsi="Calibri" w:cs="Arial"/>
          <w:b w:val="0"/>
          <w:color w:val="auto"/>
          <w:spacing w:val="0"/>
          <w:sz w:val="22"/>
          <w:szCs w:val="22"/>
        </w:rPr>
        <w:t>foram realizadas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reuniões periódicas para auxiliar os 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gestores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do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s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processo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s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na identificação dos riscos</w:t>
      </w:r>
      <w:r w:rsidR="0031331F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relevantes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(núcleo) e controles</w:t>
      </w:r>
      <w:r w:rsidR="000162A9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</w:t>
      </w:r>
      <w:r w:rsidR="0031331F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praticados </w:t>
      </w:r>
      <w:r w:rsidR="000162A9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relacionados a cada atividade do processo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, através da instrução sobre o método a ser aplicado no levantamento, sendo que as informações identificadas eram narradas pelos 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gestores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e os dados </w:t>
      </w:r>
      <w:r w:rsidR="0031331F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foram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transcritos para a “Folha de Processo”.</w:t>
      </w:r>
    </w:p>
    <w:p w14:paraId="09A171C8" w14:textId="5875356F" w:rsidR="00E7425D" w:rsidRPr="00FA40DD" w:rsidRDefault="000162A9" w:rsidP="00524DAE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Neste sentido, </w:t>
      </w:r>
      <w:r w:rsidR="0031331F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no processo de fiscalização 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f</w:t>
      </w:r>
      <w:r w:rsidR="00E7425D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oram identificados eventos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de riscos </w:t>
      </w:r>
      <w:r w:rsidR="00A73C56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para </w:t>
      </w:r>
      <w:r w:rsidR="001C1BA2" w:rsidRPr="008669A4">
        <w:rPr>
          <w:rFonts w:ascii="Calibri" w:hAnsi="Calibri" w:cs="Arial"/>
          <w:b w:val="0"/>
          <w:color w:val="auto"/>
          <w:spacing w:val="0"/>
          <w:sz w:val="22"/>
          <w:szCs w:val="22"/>
          <w:highlight w:val="yellow"/>
        </w:rPr>
        <w:t>xx</w:t>
      </w:r>
      <w:r w:rsidR="00DB5337" w:rsidRPr="008669A4">
        <w:rPr>
          <w:rFonts w:ascii="Calibri" w:hAnsi="Calibri" w:cs="Arial"/>
          <w:b w:val="0"/>
          <w:color w:val="auto"/>
          <w:spacing w:val="0"/>
          <w:sz w:val="22"/>
          <w:szCs w:val="22"/>
          <w:highlight w:val="yellow"/>
        </w:rPr>
        <w:t>%</w:t>
      </w:r>
      <w:r w:rsidR="00E7425D" w:rsidRPr="008669A4">
        <w:rPr>
          <w:rFonts w:ascii="Calibri" w:hAnsi="Calibri" w:cs="Arial"/>
          <w:b w:val="0"/>
          <w:color w:val="auto"/>
          <w:spacing w:val="0"/>
          <w:sz w:val="22"/>
          <w:szCs w:val="22"/>
          <w:highlight w:val="yellow"/>
        </w:rPr>
        <w:t xml:space="preserve"> das </w:t>
      </w:r>
      <w:r w:rsidR="008669A4">
        <w:rPr>
          <w:rFonts w:ascii="Calibri" w:hAnsi="Calibri" w:cs="Arial"/>
          <w:b w:val="0"/>
          <w:color w:val="auto"/>
          <w:spacing w:val="0"/>
          <w:sz w:val="22"/>
          <w:szCs w:val="22"/>
        </w:rPr>
        <w:t>xx</w:t>
      </w:r>
      <w:r w:rsidR="00E7425D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atividades descritas, totalizando </w:t>
      </w:r>
      <w:r w:rsidR="001C1BA2" w:rsidRPr="008669A4">
        <w:rPr>
          <w:rFonts w:ascii="Calibri" w:hAnsi="Calibri" w:cs="Arial"/>
          <w:b w:val="0"/>
          <w:color w:val="auto"/>
          <w:spacing w:val="0"/>
          <w:sz w:val="22"/>
          <w:szCs w:val="22"/>
          <w:highlight w:val="yellow"/>
        </w:rPr>
        <w:t>xx</w:t>
      </w:r>
      <w:r w:rsidR="00DB5337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diferentes</w:t>
      </w:r>
      <w:r w:rsidR="00252ED8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eventos de riscos, sendo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informado </w:t>
      </w:r>
      <w:r w:rsidR="00252ED8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a existência de </w:t>
      </w:r>
      <w:r w:rsidR="00E7425D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controles para </w:t>
      </w:r>
      <w:r w:rsidR="001C1BA2" w:rsidRPr="008669A4">
        <w:rPr>
          <w:rFonts w:ascii="Calibri" w:hAnsi="Calibri" w:cs="Arial"/>
          <w:b w:val="0"/>
          <w:color w:val="auto"/>
          <w:spacing w:val="0"/>
          <w:sz w:val="22"/>
          <w:szCs w:val="22"/>
          <w:highlight w:val="yellow"/>
        </w:rPr>
        <w:t>xx</w:t>
      </w:r>
      <w:r w:rsidR="00B076B2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dos</w:t>
      </w:r>
      <w:r w:rsidR="00E7425D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eventos de riscos identificados.</w:t>
      </w:r>
      <w:r w:rsidR="00B076B2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</w:t>
      </w:r>
    </w:p>
    <w:p w14:paraId="5DF8A2A5" w14:textId="75915866" w:rsidR="00A73C56" w:rsidRPr="00FA40DD" w:rsidRDefault="00C00B1F" w:rsidP="00044236">
      <w:pPr>
        <w:spacing w:before="240" w:after="240" w:line="300" w:lineRule="auto"/>
        <w:rPr>
          <w:rFonts w:cs="Arial"/>
          <w:sz w:val="22"/>
          <w:szCs w:val="22"/>
        </w:rPr>
      </w:pPr>
      <w:r w:rsidRPr="00FA40DD">
        <w:rPr>
          <w:rFonts w:cs="Arial"/>
          <w:sz w:val="22"/>
          <w:szCs w:val="22"/>
        </w:rPr>
        <w:t>Posteriormente</w:t>
      </w:r>
      <w:r w:rsidR="000162A9" w:rsidRPr="00FA40DD">
        <w:rPr>
          <w:rFonts w:cs="Arial"/>
          <w:sz w:val="22"/>
          <w:szCs w:val="22"/>
        </w:rPr>
        <w:t xml:space="preserve">, </w:t>
      </w:r>
      <w:r w:rsidR="00AC0AFD" w:rsidRPr="00FA40DD">
        <w:rPr>
          <w:rFonts w:cs="Arial"/>
          <w:sz w:val="22"/>
          <w:szCs w:val="22"/>
        </w:rPr>
        <w:t>foram transcritas</w:t>
      </w:r>
      <w:r w:rsidRPr="00FA40DD">
        <w:rPr>
          <w:rFonts w:cs="Arial"/>
          <w:sz w:val="22"/>
          <w:szCs w:val="22"/>
        </w:rPr>
        <w:t xml:space="preserve"> as </w:t>
      </w:r>
      <w:r w:rsidR="00C97E49" w:rsidRPr="00FA40DD">
        <w:rPr>
          <w:rFonts w:cs="Arial"/>
          <w:sz w:val="22"/>
          <w:szCs w:val="22"/>
        </w:rPr>
        <w:t>informações para a</w:t>
      </w:r>
      <w:r w:rsidR="005A252B" w:rsidRPr="00FA40DD">
        <w:rPr>
          <w:rFonts w:cs="Arial"/>
          <w:sz w:val="22"/>
          <w:szCs w:val="22"/>
        </w:rPr>
        <w:t>s</w:t>
      </w:r>
      <w:r w:rsidR="00C97E49" w:rsidRPr="00FA40DD">
        <w:rPr>
          <w:rFonts w:cs="Arial"/>
          <w:sz w:val="22"/>
          <w:szCs w:val="22"/>
        </w:rPr>
        <w:t xml:space="preserve"> planilha</w:t>
      </w:r>
      <w:r w:rsidR="005A252B" w:rsidRPr="00FA40DD">
        <w:rPr>
          <w:rFonts w:cs="Arial"/>
          <w:sz w:val="22"/>
          <w:szCs w:val="22"/>
        </w:rPr>
        <w:t>s</w:t>
      </w:r>
      <w:r w:rsidR="00C97E49" w:rsidRPr="00FA40DD">
        <w:rPr>
          <w:rFonts w:cs="Arial"/>
          <w:sz w:val="22"/>
          <w:szCs w:val="22"/>
        </w:rPr>
        <w:t xml:space="preserve"> “Análise de Risco”, </w:t>
      </w:r>
      <w:r w:rsidRPr="00FA40DD">
        <w:rPr>
          <w:rFonts w:cs="Arial"/>
          <w:sz w:val="22"/>
          <w:szCs w:val="22"/>
        </w:rPr>
        <w:t xml:space="preserve">e </w:t>
      </w:r>
      <w:r w:rsidR="000162A9" w:rsidRPr="00FA40DD">
        <w:rPr>
          <w:rFonts w:cs="Arial"/>
          <w:sz w:val="22"/>
          <w:szCs w:val="22"/>
        </w:rPr>
        <w:t xml:space="preserve">os mesmos </w:t>
      </w:r>
      <w:r w:rsidR="00B076B2" w:rsidRPr="00FA40DD">
        <w:rPr>
          <w:rFonts w:cs="Arial"/>
          <w:sz w:val="22"/>
          <w:szCs w:val="22"/>
        </w:rPr>
        <w:t>gestores</w:t>
      </w:r>
      <w:r w:rsidR="000162A9" w:rsidRPr="00FA40DD">
        <w:rPr>
          <w:rFonts w:cs="Arial"/>
          <w:sz w:val="22"/>
          <w:szCs w:val="22"/>
        </w:rPr>
        <w:t xml:space="preserve"> passaram a detalhar os eventos de riscos no trinômio (causa/evento/consequência)</w:t>
      </w:r>
      <w:r w:rsidR="00E7425D" w:rsidRPr="00FA40DD">
        <w:rPr>
          <w:rFonts w:cs="Arial"/>
          <w:sz w:val="22"/>
          <w:szCs w:val="22"/>
        </w:rPr>
        <w:t>. Assim, para cada causa ou consequência diferentes apresentadas para o evento, tem-se a formação do trinômio</w:t>
      </w:r>
      <w:r w:rsidR="00C97E49" w:rsidRPr="00FA40DD">
        <w:rPr>
          <w:rFonts w:cs="Arial"/>
          <w:sz w:val="22"/>
          <w:szCs w:val="22"/>
        </w:rPr>
        <w:t xml:space="preserve"> </w:t>
      </w:r>
      <w:r w:rsidR="00E7425D" w:rsidRPr="00FA40DD">
        <w:rPr>
          <w:rFonts w:cs="Arial"/>
          <w:sz w:val="22"/>
          <w:szCs w:val="22"/>
        </w:rPr>
        <w:t>do risco.</w:t>
      </w:r>
    </w:p>
    <w:p w14:paraId="416EA396" w14:textId="2DECD993" w:rsidR="005244D2" w:rsidRPr="00044236" w:rsidRDefault="00242F85" w:rsidP="00044236">
      <w:pPr>
        <w:spacing w:before="240" w:after="240" w:line="300" w:lineRule="auto"/>
        <w:rPr>
          <w:rFonts w:cs="Arial"/>
        </w:rPr>
      </w:pPr>
      <w:r w:rsidRPr="00FA40DD">
        <w:rPr>
          <w:rFonts w:cs="Arial"/>
          <w:sz w:val="22"/>
          <w:szCs w:val="22"/>
        </w:rPr>
        <w:t>Dessa forma</w:t>
      </w:r>
      <w:r w:rsidR="00C97E49" w:rsidRPr="00FA40DD">
        <w:rPr>
          <w:rFonts w:cs="Arial"/>
          <w:sz w:val="22"/>
          <w:szCs w:val="22"/>
        </w:rPr>
        <w:t xml:space="preserve">, </w:t>
      </w:r>
      <w:r w:rsidR="00536090">
        <w:rPr>
          <w:rFonts w:cs="Arial"/>
          <w:sz w:val="22"/>
          <w:szCs w:val="22"/>
        </w:rPr>
        <w:t>foram identifiados</w:t>
      </w:r>
      <w:r w:rsidR="00C97E49" w:rsidRPr="00FA40DD">
        <w:rPr>
          <w:rFonts w:cs="Arial"/>
          <w:sz w:val="22"/>
          <w:szCs w:val="22"/>
        </w:rPr>
        <w:t xml:space="preserve"> </w:t>
      </w:r>
      <w:r w:rsidR="00914FB0" w:rsidRPr="008669A4">
        <w:rPr>
          <w:rFonts w:cs="Arial"/>
          <w:sz w:val="22"/>
          <w:szCs w:val="22"/>
          <w:highlight w:val="yellow"/>
        </w:rPr>
        <w:t>xx</w:t>
      </w:r>
      <w:r w:rsidR="00C97E49" w:rsidRPr="00FA40DD">
        <w:rPr>
          <w:rFonts w:cs="Arial"/>
          <w:sz w:val="22"/>
          <w:szCs w:val="22"/>
        </w:rPr>
        <w:t xml:space="preserve"> trinômios de riscos formados</w:t>
      </w:r>
      <w:r w:rsidR="00C54132" w:rsidRPr="00FA40DD">
        <w:rPr>
          <w:rFonts w:cs="Arial"/>
          <w:sz w:val="22"/>
          <w:szCs w:val="22"/>
        </w:rPr>
        <w:t xml:space="preserve"> no processo</w:t>
      </w:r>
      <w:r w:rsidR="00E7425D" w:rsidRPr="00FA40DD">
        <w:rPr>
          <w:rFonts w:cs="Arial"/>
          <w:sz w:val="22"/>
          <w:szCs w:val="22"/>
        </w:rPr>
        <w:t>.</w:t>
      </w:r>
    </w:p>
    <w:p w14:paraId="6955E25A" w14:textId="630F3090" w:rsidR="00193447" w:rsidRDefault="00193447" w:rsidP="00193447">
      <w:pPr>
        <w:pStyle w:val="Legenda"/>
        <w:keepNext/>
        <w:jc w:val="center"/>
      </w:pPr>
      <w:bookmarkStart w:id="84" w:name="_Toc9605617"/>
      <w:bookmarkStart w:id="85" w:name="_Toc9605738"/>
      <w:r w:rsidRPr="008669A4">
        <w:rPr>
          <w:highlight w:val="yellow"/>
        </w:rPr>
        <w:t xml:space="preserve">Figura </w:t>
      </w:r>
      <w:r w:rsidR="00044236" w:rsidRPr="008669A4">
        <w:rPr>
          <w:noProof/>
          <w:highlight w:val="yellow"/>
        </w:rPr>
        <w:fldChar w:fldCharType="begin"/>
      </w:r>
      <w:r w:rsidR="00044236" w:rsidRPr="008669A4">
        <w:rPr>
          <w:noProof/>
          <w:highlight w:val="yellow"/>
        </w:rPr>
        <w:instrText xml:space="preserve"> SEQ Figura \* ARABIC </w:instrText>
      </w:r>
      <w:r w:rsidR="00044236" w:rsidRPr="008669A4">
        <w:rPr>
          <w:noProof/>
          <w:highlight w:val="yellow"/>
        </w:rPr>
        <w:fldChar w:fldCharType="separate"/>
      </w:r>
      <w:r w:rsidR="00A15F4B" w:rsidRPr="008669A4">
        <w:rPr>
          <w:noProof/>
          <w:highlight w:val="yellow"/>
        </w:rPr>
        <w:t>1</w:t>
      </w:r>
      <w:r w:rsidR="00044236" w:rsidRPr="008669A4">
        <w:rPr>
          <w:noProof/>
          <w:highlight w:val="yellow"/>
        </w:rPr>
        <w:fldChar w:fldCharType="end"/>
      </w:r>
      <w:r w:rsidRPr="008669A4">
        <w:rPr>
          <w:highlight w:val="yellow"/>
        </w:rPr>
        <w:t xml:space="preserve"> - Quantidade de Trinômios de Risco</w:t>
      </w:r>
      <w:r w:rsidR="00536090">
        <w:t xml:space="preserve"> (opcional)</w:t>
      </w:r>
    </w:p>
    <w:bookmarkEnd w:id="84"/>
    <w:bookmarkEnd w:id="85"/>
    <w:p w14:paraId="0FF110D8" w14:textId="3812F616" w:rsidR="00193447" w:rsidRDefault="00193447" w:rsidP="00987A55">
      <w:pPr>
        <w:pStyle w:val="TtuloPrincipal"/>
        <w:spacing w:before="240" w:after="0" w:line="300" w:lineRule="auto"/>
        <w:contextualSpacing w:val="0"/>
        <w:jc w:val="both"/>
        <w:rPr>
          <w:b w:val="0"/>
          <w:color w:val="auto"/>
          <w:sz w:val="24"/>
          <w:szCs w:val="24"/>
        </w:rPr>
      </w:pPr>
    </w:p>
    <w:p w14:paraId="59C55608" w14:textId="77777777" w:rsidR="00223E11" w:rsidRDefault="00223E11" w:rsidP="00223E11">
      <w:pPr>
        <w:spacing w:after="360" w:line="300" w:lineRule="auto"/>
        <w:ind w:firstLine="708"/>
        <w:rPr>
          <w:rFonts w:cs="Arial"/>
        </w:rPr>
      </w:pPr>
      <w:r w:rsidRPr="00223E11">
        <w:rPr>
          <w:rFonts w:asciiTheme="minorHAnsi" w:hAnsiTheme="minorHAnsi" w:cs="Arial"/>
          <w:b/>
          <w:sz w:val="20"/>
          <w:szCs w:val="20"/>
        </w:rPr>
        <w:t>Fonte:</w:t>
      </w:r>
      <w:r w:rsidRPr="000B165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Equipe de Auditoria</w:t>
      </w:r>
    </w:p>
    <w:p w14:paraId="3898AAD2" w14:textId="77777777" w:rsidR="00E7425D" w:rsidRPr="006D5AFC" w:rsidRDefault="00E7425D" w:rsidP="006D5AFC">
      <w:pPr>
        <w:pStyle w:val="Ttulo2"/>
        <w:numPr>
          <w:ilvl w:val="1"/>
          <w:numId w:val="29"/>
        </w:numPr>
        <w:spacing w:before="360" w:line="300" w:lineRule="auto"/>
        <w:ind w:left="567" w:hanging="567"/>
        <w:jc w:val="both"/>
        <w:rPr>
          <w:rFonts w:ascii="Calibri" w:hAnsi="Calibri"/>
          <w:caps w:val="0"/>
          <w:color w:val="2E74B5"/>
          <w:spacing w:val="8"/>
          <w:szCs w:val="32"/>
        </w:rPr>
      </w:pPr>
      <w:bookmarkStart w:id="86" w:name="_Toc104828709"/>
      <w:r w:rsidRPr="006D5AFC">
        <w:rPr>
          <w:rFonts w:ascii="Calibri" w:hAnsi="Calibri"/>
          <w:caps w:val="0"/>
          <w:color w:val="2E74B5"/>
          <w:spacing w:val="8"/>
          <w:szCs w:val="32"/>
        </w:rPr>
        <w:lastRenderedPageBreak/>
        <w:t>A</w:t>
      </w:r>
      <w:r w:rsidR="00AE1AA8" w:rsidRPr="006D5AFC">
        <w:rPr>
          <w:rFonts w:ascii="Calibri" w:hAnsi="Calibri"/>
          <w:caps w:val="0"/>
          <w:color w:val="2E74B5"/>
          <w:spacing w:val="8"/>
          <w:szCs w:val="32"/>
        </w:rPr>
        <w:t>nálise</w:t>
      </w:r>
      <w:r w:rsidRPr="006D5AFC">
        <w:rPr>
          <w:rFonts w:ascii="Calibri" w:hAnsi="Calibri"/>
          <w:caps w:val="0"/>
          <w:color w:val="2E74B5"/>
          <w:spacing w:val="8"/>
          <w:szCs w:val="32"/>
        </w:rPr>
        <w:t xml:space="preserve"> dos Riscos</w:t>
      </w:r>
      <w:bookmarkEnd w:id="86"/>
    </w:p>
    <w:p w14:paraId="0A0E7D22" w14:textId="7850D1E9" w:rsidR="00CC13EB" w:rsidRPr="00FA40DD" w:rsidRDefault="00CC13EB" w:rsidP="00CC13EB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Para classificar os riscos residuais, determinou-se a probabilidade e o impacto para todos os riscos identificados, por meio de reuniões periódicas com os gestores do processo na identificação dos pesos de frequência da probabilidade e ofensividade do impacto em cada categoria, através da instrução sobre o método a ser aplicado no levantamento, sendo que as informações identificadas eram narradas pelos gestores e os</w:t>
      </w:r>
      <w:r w:rsidR="00257E8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dados foram transcritos para a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planilha “</w:t>
      </w:r>
      <w:r w:rsidR="00257E8D">
        <w:rPr>
          <w:rFonts w:ascii="Calibri" w:hAnsi="Calibri" w:cs="Arial"/>
          <w:b w:val="0"/>
          <w:color w:val="auto"/>
          <w:spacing w:val="0"/>
          <w:sz w:val="22"/>
          <w:szCs w:val="22"/>
        </w:rPr>
        <w:t>Folha de Processo”</w:t>
      </w: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, vide </w:t>
      </w:r>
      <w:r w:rsidR="00257E8D" w:rsidRPr="00257E8D">
        <w:rPr>
          <w:rFonts w:ascii="Calibri" w:hAnsi="Calibri" w:cs="Arial"/>
          <w:color w:val="auto"/>
          <w:spacing w:val="0"/>
          <w:sz w:val="22"/>
          <w:szCs w:val="22"/>
          <w:highlight w:val="yellow"/>
        </w:rPr>
        <w:t>SEI XXXX</w:t>
      </w:r>
      <w:r w:rsidRPr="00257E8D">
        <w:rPr>
          <w:rFonts w:ascii="Calibri" w:hAnsi="Calibri" w:cs="Arial"/>
          <w:color w:val="auto"/>
          <w:spacing w:val="0"/>
          <w:sz w:val="22"/>
          <w:szCs w:val="22"/>
          <w:highlight w:val="yellow"/>
        </w:rPr>
        <w:t>.</w:t>
      </w:r>
    </w:p>
    <w:p w14:paraId="68E3380C" w14:textId="03A1C977" w:rsidR="00CC13EB" w:rsidRPr="00FA40DD" w:rsidRDefault="00CC13EB" w:rsidP="00CC13EB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Ressalta-se que para mensurar o percentual das categorias de impacto, foram definidos em reuniões com os gestores responsáveis pelo processo, e por meio da ferramenta AHP – Processo de Hierarquia Analítica, os percentuais de cada categoria de impacto, considerando os objetivos de cada processo. O resultado obtido </w:t>
      </w:r>
      <w:r w:rsidR="00D73ED3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está ilustrado na </w:t>
      </w:r>
      <w:r w:rsidR="00536090" w:rsidRPr="00536090">
        <w:rPr>
          <w:rFonts w:ascii="Calibri" w:hAnsi="Calibri" w:cs="Arial"/>
          <w:color w:val="auto"/>
          <w:spacing w:val="0"/>
          <w:sz w:val="22"/>
          <w:szCs w:val="22"/>
        </w:rPr>
        <w:t>T</w:t>
      </w:r>
      <w:r w:rsidR="00536090">
        <w:rPr>
          <w:rFonts w:ascii="Calibri" w:hAnsi="Calibri" w:cs="Arial"/>
          <w:color w:val="auto"/>
          <w:spacing w:val="0"/>
          <w:sz w:val="22"/>
          <w:szCs w:val="22"/>
        </w:rPr>
        <w:t xml:space="preserve">abela </w:t>
      </w:r>
      <w:r w:rsidR="00536090" w:rsidRPr="00536090">
        <w:rPr>
          <w:rFonts w:ascii="Calibri" w:hAnsi="Calibri" w:cs="Arial"/>
          <w:color w:val="auto"/>
          <w:spacing w:val="0"/>
          <w:sz w:val="22"/>
          <w:szCs w:val="22"/>
        </w:rPr>
        <w:t>1</w:t>
      </w:r>
      <w:r w:rsidR="00D73ED3" w:rsidRPr="00FA40DD">
        <w:rPr>
          <w:rFonts w:ascii="Calibri" w:hAnsi="Calibri" w:cs="Arial"/>
          <w:b w:val="0"/>
          <w:color w:val="auto"/>
          <w:spacing w:val="0"/>
          <w:sz w:val="22"/>
          <w:szCs w:val="22"/>
        </w:rPr>
        <w:t>.</w:t>
      </w:r>
    </w:p>
    <w:p w14:paraId="3383017A" w14:textId="23667F22" w:rsidR="000F756E" w:rsidRDefault="000F756E" w:rsidP="000F756E">
      <w:pPr>
        <w:pStyle w:val="Legenda"/>
        <w:keepNext/>
        <w:jc w:val="center"/>
      </w:pPr>
      <w:r>
        <w:t xml:space="preserve">Tabela </w:t>
      </w:r>
      <w:r w:rsidR="00044236">
        <w:rPr>
          <w:noProof/>
        </w:rPr>
        <w:fldChar w:fldCharType="begin"/>
      </w:r>
      <w:r w:rsidR="00044236">
        <w:rPr>
          <w:noProof/>
        </w:rPr>
        <w:instrText xml:space="preserve"> SEQ Tabela \* ARABIC </w:instrText>
      </w:r>
      <w:r w:rsidR="00044236">
        <w:rPr>
          <w:noProof/>
        </w:rPr>
        <w:fldChar w:fldCharType="separate"/>
      </w:r>
      <w:r w:rsidR="00A15F4B">
        <w:rPr>
          <w:noProof/>
        </w:rPr>
        <w:t>1</w:t>
      </w:r>
      <w:r w:rsidR="00044236">
        <w:rPr>
          <w:noProof/>
        </w:rPr>
        <w:fldChar w:fldCharType="end"/>
      </w:r>
      <w:r>
        <w:t xml:space="preserve"> - Percentuais das Categorias de Impacto</w:t>
      </w:r>
    </w:p>
    <w:tbl>
      <w:tblPr>
        <w:tblW w:w="352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3008"/>
      </w:tblGrid>
      <w:tr w:rsidR="008669A4" w:rsidRPr="00AE6AC2" w14:paraId="4F822986" w14:textId="1CC9841A" w:rsidTr="00536090">
        <w:trPr>
          <w:trHeight w:val="454"/>
          <w:tblHeader/>
          <w:jc w:val="center"/>
        </w:trPr>
        <w:tc>
          <w:tcPr>
            <w:tcW w:w="2645" w:type="pct"/>
            <w:shd w:val="clear" w:color="auto" w:fill="DEEAF6" w:themeFill="accent1" w:themeFillTint="33"/>
            <w:noWrap/>
            <w:vAlign w:val="center"/>
            <w:hideMark/>
          </w:tcPr>
          <w:p w14:paraId="5560DD9D" w14:textId="77777777" w:rsidR="008669A4" w:rsidRPr="001421D9" w:rsidRDefault="008669A4" w:rsidP="00B71383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1421D9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Categoria de Impacto</w:t>
            </w:r>
          </w:p>
        </w:tc>
        <w:tc>
          <w:tcPr>
            <w:tcW w:w="2355" w:type="pct"/>
            <w:shd w:val="clear" w:color="auto" w:fill="DEEAF6" w:themeFill="accent1" w:themeFillTint="33"/>
            <w:noWrap/>
            <w:vAlign w:val="center"/>
            <w:hideMark/>
          </w:tcPr>
          <w:p w14:paraId="0022BB90" w14:textId="39F17607" w:rsidR="008669A4" w:rsidRPr="001421D9" w:rsidRDefault="008669A4" w:rsidP="00536090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Percentua</w:t>
            </w:r>
            <w:r w:rsidR="0053609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l (%)</w:t>
            </w:r>
          </w:p>
        </w:tc>
      </w:tr>
      <w:tr w:rsidR="008669A4" w:rsidRPr="00AE6AC2" w14:paraId="796890D2" w14:textId="1AE5E2B2" w:rsidTr="00536090">
        <w:trPr>
          <w:trHeight w:val="454"/>
          <w:jc w:val="center"/>
        </w:trPr>
        <w:tc>
          <w:tcPr>
            <w:tcW w:w="2645" w:type="pct"/>
            <w:shd w:val="clear" w:color="auto" w:fill="auto"/>
            <w:vAlign w:val="center"/>
            <w:hideMark/>
          </w:tcPr>
          <w:p w14:paraId="4F7FEBF2" w14:textId="77777777" w:rsidR="008669A4" w:rsidRPr="001421D9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21D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Estratégico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798B8B36" w14:textId="3A0F8BA5" w:rsidR="008669A4" w:rsidRPr="008669A4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8669A4"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  <w:t>9%</w:t>
            </w:r>
          </w:p>
        </w:tc>
      </w:tr>
      <w:tr w:rsidR="008669A4" w:rsidRPr="00AE6AC2" w14:paraId="7892773D" w14:textId="4DFAE7A3" w:rsidTr="00536090">
        <w:trPr>
          <w:trHeight w:val="454"/>
          <w:jc w:val="center"/>
        </w:trPr>
        <w:tc>
          <w:tcPr>
            <w:tcW w:w="2645" w:type="pct"/>
            <w:shd w:val="clear" w:color="auto" w:fill="auto"/>
            <w:vAlign w:val="center"/>
            <w:hideMark/>
          </w:tcPr>
          <w:p w14:paraId="3B88D262" w14:textId="77777777" w:rsidR="008669A4" w:rsidRPr="001421D9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21D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Operacional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0AFBCA74" w14:textId="6438C0DC" w:rsidR="008669A4" w:rsidRPr="008669A4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8669A4"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  <w:t>39%</w:t>
            </w:r>
          </w:p>
        </w:tc>
      </w:tr>
      <w:tr w:rsidR="008669A4" w:rsidRPr="00AE6AC2" w14:paraId="0D3C508C" w14:textId="6FC8883F" w:rsidTr="00536090">
        <w:trPr>
          <w:trHeight w:val="454"/>
          <w:jc w:val="center"/>
        </w:trPr>
        <w:tc>
          <w:tcPr>
            <w:tcW w:w="2645" w:type="pct"/>
            <w:shd w:val="clear" w:color="auto" w:fill="auto"/>
            <w:vAlign w:val="center"/>
            <w:hideMark/>
          </w:tcPr>
          <w:p w14:paraId="25F55AB8" w14:textId="77777777" w:rsidR="008669A4" w:rsidRPr="001421D9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21D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Imagem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50A60C8D" w14:textId="77777777" w:rsidR="008669A4" w:rsidRPr="008669A4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8669A4"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  <w:t>4%</w:t>
            </w:r>
          </w:p>
        </w:tc>
      </w:tr>
      <w:tr w:rsidR="008669A4" w:rsidRPr="00AE6AC2" w14:paraId="1FA02D46" w14:textId="4B0A07D5" w:rsidTr="00536090">
        <w:trPr>
          <w:trHeight w:val="454"/>
          <w:jc w:val="center"/>
        </w:trPr>
        <w:tc>
          <w:tcPr>
            <w:tcW w:w="2645" w:type="pct"/>
            <w:shd w:val="clear" w:color="auto" w:fill="auto"/>
            <w:vAlign w:val="center"/>
            <w:hideMark/>
          </w:tcPr>
          <w:p w14:paraId="5DEABDBC" w14:textId="77777777" w:rsidR="008669A4" w:rsidRPr="001421D9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21D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Legal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117DBBF4" w14:textId="37F0F5AE" w:rsidR="008669A4" w:rsidRPr="008669A4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8669A4"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  <w:t>34%</w:t>
            </w:r>
          </w:p>
        </w:tc>
      </w:tr>
      <w:tr w:rsidR="008669A4" w:rsidRPr="00AE6AC2" w14:paraId="24B73B5F" w14:textId="25A743C4" w:rsidTr="00536090">
        <w:trPr>
          <w:trHeight w:val="454"/>
          <w:jc w:val="center"/>
        </w:trPr>
        <w:tc>
          <w:tcPr>
            <w:tcW w:w="2645" w:type="pct"/>
            <w:shd w:val="clear" w:color="auto" w:fill="auto"/>
            <w:vAlign w:val="center"/>
            <w:hideMark/>
          </w:tcPr>
          <w:p w14:paraId="5EF5A1A8" w14:textId="77777777" w:rsidR="008669A4" w:rsidRPr="001421D9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21D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Patrimonial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104791F6" w14:textId="77777777" w:rsidR="008669A4" w:rsidRPr="008669A4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8669A4"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  <w:t>3%</w:t>
            </w:r>
          </w:p>
        </w:tc>
      </w:tr>
      <w:tr w:rsidR="008669A4" w:rsidRPr="00AE6AC2" w14:paraId="6243DA20" w14:textId="0D649610" w:rsidTr="00536090">
        <w:trPr>
          <w:trHeight w:val="454"/>
          <w:jc w:val="center"/>
        </w:trPr>
        <w:tc>
          <w:tcPr>
            <w:tcW w:w="2645" w:type="pct"/>
            <w:shd w:val="clear" w:color="auto" w:fill="auto"/>
            <w:vAlign w:val="center"/>
            <w:hideMark/>
          </w:tcPr>
          <w:p w14:paraId="246D7D69" w14:textId="77777777" w:rsidR="008669A4" w:rsidRPr="001421D9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1421D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Orçamentário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1770ED14" w14:textId="65500B34" w:rsidR="008669A4" w:rsidRPr="008669A4" w:rsidRDefault="008669A4" w:rsidP="00B71383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8669A4">
              <w:rPr>
                <w:rFonts w:asciiTheme="minorHAnsi" w:eastAsia="Times New Roman" w:hAnsiTheme="minorHAnsi"/>
                <w:color w:val="000000"/>
                <w:sz w:val="20"/>
                <w:szCs w:val="20"/>
                <w:highlight w:val="yellow"/>
                <w:lang w:eastAsia="pt-BR"/>
              </w:rPr>
              <w:t>12%</w:t>
            </w:r>
          </w:p>
        </w:tc>
      </w:tr>
    </w:tbl>
    <w:p w14:paraId="6EAAB424" w14:textId="77777777" w:rsidR="00223E11" w:rsidRDefault="00223E11" w:rsidP="00223E11">
      <w:pPr>
        <w:spacing w:after="360" w:line="300" w:lineRule="auto"/>
        <w:ind w:firstLine="708"/>
        <w:rPr>
          <w:rFonts w:cs="Arial"/>
        </w:rPr>
      </w:pPr>
      <w:r w:rsidRPr="00223E11">
        <w:rPr>
          <w:rFonts w:asciiTheme="minorHAnsi" w:hAnsiTheme="minorHAnsi" w:cs="Arial"/>
          <w:b/>
          <w:sz w:val="20"/>
          <w:szCs w:val="20"/>
        </w:rPr>
        <w:t>Fonte:</w:t>
      </w:r>
      <w:r w:rsidRPr="000B165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Equipe de Auditoria</w:t>
      </w:r>
    </w:p>
    <w:p w14:paraId="2232F558" w14:textId="35E0E5FD" w:rsidR="00DA1534" w:rsidRPr="00FA40DD" w:rsidRDefault="00CC13EB" w:rsidP="00193447">
      <w:pPr>
        <w:spacing w:before="360" w:after="240" w:line="300" w:lineRule="auto"/>
        <w:rPr>
          <w:rFonts w:cs="Arial"/>
          <w:sz w:val="22"/>
          <w:szCs w:val="22"/>
        </w:rPr>
      </w:pPr>
      <w:r w:rsidRPr="00FA40DD">
        <w:rPr>
          <w:rFonts w:cs="Arial"/>
          <w:sz w:val="22"/>
          <w:szCs w:val="22"/>
        </w:rPr>
        <w:t xml:space="preserve">Conforme ilustrado pelo gráfico </w:t>
      </w:r>
      <w:r w:rsidR="00126AAA" w:rsidRPr="00FA40DD">
        <w:rPr>
          <w:rFonts w:cs="Arial"/>
          <w:sz w:val="22"/>
          <w:szCs w:val="22"/>
        </w:rPr>
        <w:t>de riscos residuais</w:t>
      </w:r>
      <w:r w:rsidRPr="00FA40DD">
        <w:rPr>
          <w:rFonts w:cs="Arial"/>
          <w:sz w:val="22"/>
          <w:szCs w:val="22"/>
        </w:rPr>
        <w:t xml:space="preserve"> a seguir, a partir dos valores mensurados para o impacto e a probabilidade, </w:t>
      </w:r>
      <w:r w:rsidR="006C4ABE" w:rsidRPr="00FA40DD">
        <w:rPr>
          <w:rFonts w:cs="Arial"/>
          <w:sz w:val="22"/>
          <w:szCs w:val="22"/>
        </w:rPr>
        <w:t>determinou-se o valor do risco residual para cada um dos riscos identificados</w:t>
      </w:r>
      <w:r w:rsidRPr="00FA40DD">
        <w:rPr>
          <w:rFonts w:cs="Arial"/>
          <w:sz w:val="22"/>
          <w:szCs w:val="22"/>
        </w:rPr>
        <w:t xml:space="preserve">, </w:t>
      </w:r>
      <w:r w:rsidRPr="008669A4">
        <w:rPr>
          <w:rFonts w:cs="Arial"/>
          <w:sz w:val="22"/>
          <w:szCs w:val="22"/>
          <w:highlight w:val="yellow"/>
        </w:rPr>
        <w:t xml:space="preserve">totalizando 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="006C4ABE" w:rsidRPr="008669A4">
        <w:rPr>
          <w:rFonts w:cs="Arial"/>
          <w:sz w:val="22"/>
          <w:szCs w:val="22"/>
          <w:highlight w:val="yellow"/>
        </w:rPr>
        <w:t xml:space="preserve"> (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="006C4ABE" w:rsidRPr="008669A4">
        <w:rPr>
          <w:rFonts w:cs="Arial"/>
          <w:sz w:val="22"/>
          <w:szCs w:val="22"/>
          <w:highlight w:val="yellow"/>
        </w:rPr>
        <w:t xml:space="preserve">) riscos extremos, 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Pr="008669A4">
        <w:rPr>
          <w:rFonts w:cs="Arial"/>
          <w:sz w:val="22"/>
          <w:szCs w:val="22"/>
          <w:highlight w:val="yellow"/>
        </w:rPr>
        <w:t xml:space="preserve"> (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Pr="008669A4">
        <w:rPr>
          <w:rFonts w:cs="Arial"/>
          <w:sz w:val="22"/>
          <w:szCs w:val="22"/>
          <w:highlight w:val="yellow"/>
        </w:rPr>
        <w:t xml:space="preserve">) riscos altos, 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Pr="008669A4">
        <w:rPr>
          <w:rFonts w:cs="Arial"/>
          <w:sz w:val="22"/>
          <w:szCs w:val="22"/>
          <w:highlight w:val="yellow"/>
        </w:rPr>
        <w:t xml:space="preserve"> (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Pr="008669A4">
        <w:rPr>
          <w:rFonts w:cs="Arial"/>
          <w:sz w:val="22"/>
          <w:szCs w:val="22"/>
          <w:highlight w:val="yellow"/>
        </w:rPr>
        <w:t xml:space="preserve">) riscos médios e 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Pr="008669A4">
        <w:rPr>
          <w:rFonts w:cs="Arial"/>
          <w:sz w:val="22"/>
          <w:szCs w:val="22"/>
          <w:highlight w:val="yellow"/>
        </w:rPr>
        <w:t xml:space="preserve"> (</w:t>
      </w:r>
      <w:r w:rsidR="001C1BA2" w:rsidRPr="008669A4">
        <w:rPr>
          <w:rFonts w:cs="Arial"/>
          <w:sz w:val="22"/>
          <w:szCs w:val="22"/>
          <w:highlight w:val="yellow"/>
        </w:rPr>
        <w:t>xx</w:t>
      </w:r>
      <w:r w:rsidRPr="008669A4">
        <w:rPr>
          <w:rFonts w:cs="Arial"/>
          <w:sz w:val="22"/>
          <w:szCs w:val="22"/>
          <w:highlight w:val="yellow"/>
        </w:rPr>
        <w:t>) riscos baixos</w:t>
      </w:r>
      <w:r w:rsidR="00126AAA" w:rsidRPr="008669A4">
        <w:rPr>
          <w:rFonts w:cs="Arial"/>
          <w:sz w:val="22"/>
          <w:szCs w:val="22"/>
          <w:highlight w:val="yellow"/>
        </w:rPr>
        <w:t>.</w:t>
      </w:r>
    </w:p>
    <w:p w14:paraId="3F7E27A7" w14:textId="7C540FEC" w:rsidR="00D94E8F" w:rsidRDefault="00D94E8F" w:rsidP="00126AAA">
      <w:pPr>
        <w:pStyle w:val="Legenda"/>
        <w:keepNext/>
        <w:ind w:firstLine="357"/>
        <w:jc w:val="center"/>
      </w:pPr>
      <w:r>
        <w:t xml:space="preserve">Gráfico </w:t>
      </w:r>
      <w:r w:rsidR="00044236">
        <w:rPr>
          <w:noProof/>
        </w:rPr>
        <w:fldChar w:fldCharType="begin"/>
      </w:r>
      <w:r w:rsidR="00044236">
        <w:rPr>
          <w:noProof/>
        </w:rPr>
        <w:instrText xml:space="preserve"> SEQ Gráfico \* ARABIC </w:instrText>
      </w:r>
      <w:r w:rsidR="00044236">
        <w:rPr>
          <w:noProof/>
        </w:rPr>
        <w:fldChar w:fldCharType="separate"/>
      </w:r>
      <w:r w:rsidR="00A15F4B">
        <w:rPr>
          <w:noProof/>
        </w:rPr>
        <w:t>1</w:t>
      </w:r>
      <w:r w:rsidR="00044236">
        <w:rPr>
          <w:noProof/>
        </w:rPr>
        <w:fldChar w:fldCharType="end"/>
      </w:r>
      <w:r>
        <w:t xml:space="preserve"> - </w:t>
      </w:r>
      <w:r w:rsidRPr="006D3563">
        <w:t>Composição dos Riscos Residuais</w:t>
      </w:r>
      <w:r w:rsidR="008669A4">
        <w:t xml:space="preserve"> (</w:t>
      </w:r>
      <w:r w:rsidR="008669A4" w:rsidRPr="008669A4">
        <w:rPr>
          <w:highlight w:val="yellow"/>
        </w:rPr>
        <w:t>gráfico</w:t>
      </w:r>
      <w:r w:rsidR="008669A4">
        <w:t xml:space="preserve"> pizza)</w:t>
      </w:r>
    </w:p>
    <w:p w14:paraId="0FE3EED5" w14:textId="77777777" w:rsidR="00536090" w:rsidRDefault="00536090" w:rsidP="00223E11">
      <w:pPr>
        <w:spacing w:after="360" w:line="300" w:lineRule="auto"/>
        <w:ind w:firstLine="360"/>
        <w:rPr>
          <w:rFonts w:asciiTheme="minorHAnsi" w:hAnsiTheme="minorHAnsi" w:cs="Arial"/>
          <w:b/>
          <w:sz w:val="20"/>
          <w:szCs w:val="20"/>
        </w:rPr>
      </w:pPr>
    </w:p>
    <w:p w14:paraId="706612B6" w14:textId="77777777" w:rsidR="00223E11" w:rsidRDefault="00223E11" w:rsidP="00223E11">
      <w:pPr>
        <w:spacing w:after="360" w:line="300" w:lineRule="auto"/>
        <w:ind w:firstLine="360"/>
        <w:rPr>
          <w:rFonts w:cs="Arial"/>
        </w:rPr>
      </w:pPr>
      <w:r w:rsidRPr="00223E11">
        <w:rPr>
          <w:rFonts w:asciiTheme="minorHAnsi" w:hAnsiTheme="minorHAnsi" w:cs="Arial"/>
          <w:b/>
          <w:sz w:val="20"/>
          <w:szCs w:val="20"/>
        </w:rPr>
        <w:t>Fonte:</w:t>
      </w:r>
      <w:r w:rsidRPr="000B165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Equipe de Auditoria</w:t>
      </w:r>
    </w:p>
    <w:p w14:paraId="52F7043F" w14:textId="77777777" w:rsidR="00223E11" w:rsidRDefault="00223E11" w:rsidP="009F08BF">
      <w:pPr>
        <w:pStyle w:val="Legenda"/>
        <w:keepNext/>
        <w:jc w:val="center"/>
      </w:pPr>
    </w:p>
    <w:p w14:paraId="7741E4AA" w14:textId="24D4DAA4" w:rsidR="005D6BBD" w:rsidRPr="00AC0AFD" w:rsidRDefault="005D6BBD" w:rsidP="00AC0AFD">
      <w:pPr>
        <w:pStyle w:val="Ttulo2"/>
        <w:numPr>
          <w:ilvl w:val="1"/>
          <w:numId w:val="29"/>
        </w:numPr>
        <w:spacing w:before="360" w:after="240" w:line="300" w:lineRule="auto"/>
        <w:ind w:left="567" w:hanging="567"/>
        <w:jc w:val="both"/>
        <w:rPr>
          <w:rFonts w:ascii="Calibri" w:hAnsi="Calibri"/>
          <w:caps w:val="0"/>
          <w:color w:val="2E74B5"/>
          <w:spacing w:val="8"/>
          <w:szCs w:val="32"/>
        </w:rPr>
      </w:pPr>
      <w:bookmarkStart w:id="87" w:name="_Toc9605711"/>
      <w:bookmarkStart w:id="88" w:name="_Toc9605832"/>
      <w:bookmarkStart w:id="89" w:name="_Toc449105374_1"/>
      <w:bookmarkStart w:id="90" w:name="_Toc449539892_1"/>
      <w:bookmarkStart w:id="91" w:name="_Toc508613890_1"/>
      <w:bookmarkStart w:id="92" w:name="_Toc508614041_1"/>
      <w:bookmarkStart w:id="93" w:name="_Toc508615142_1"/>
      <w:bookmarkStart w:id="94" w:name="_Toc508615306_1"/>
      <w:bookmarkStart w:id="95" w:name="_Toc508616292_1"/>
      <w:bookmarkStart w:id="96" w:name="_Toc104828710"/>
      <w:bookmarkEnd w:id="87"/>
      <w:bookmarkEnd w:id="88"/>
      <w:r w:rsidRPr="00AC0AFD">
        <w:rPr>
          <w:rFonts w:ascii="Calibri" w:hAnsi="Calibri"/>
          <w:caps w:val="0"/>
          <w:color w:val="2E74B5"/>
          <w:spacing w:val="8"/>
          <w:szCs w:val="32"/>
        </w:rPr>
        <w:t xml:space="preserve">Principais </w:t>
      </w:r>
      <w:r w:rsidR="00541414" w:rsidRPr="00AC0AFD">
        <w:rPr>
          <w:rFonts w:ascii="Calibri" w:hAnsi="Calibri"/>
          <w:caps w:val="0"/>
          <w:color w:val="2E74B5"/>
          <w:spacing w:val="8"/>
          <w:szCs w:val="32"/>
        </w:rPr>
        <w:t>Resultados</w:t>
      </w:r>
      <w:bookmarkEnd w:id="96"/>
    </w:p>
    <w:p w14:paraId="73F79C66" w14:textId="6BA4AFD8" w:rsidR="000A5B5D" w:rsidRPr="00FA40DD" w:rsidRDefault="000871B1" w:rsidP="001E0876">
      <w:pPr>
        <w:pStyle w:val="PargrafodaLista"/>
        <w:numPr>
          <w:ilvl w:val="0"/>
          <w:numId w:val="39"/>
        </w:numPr>
        <w:spacing w:before="240" w:after="240" w:line="300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O</w:t>
      </w:r>
      <w:r w:rsidR="000A5B5D" w:rsidRPr="00FA40DD">
        <w:rPr>
          <w:rFonts w:ascii="Calibri" w:hAnsi="Calibri" w:cs="Arial"/>
          <w:sz w:val="22"/>
        </w:rPr>
        <w:t xml:space="preserve"> desenho do fluxo de atividades permitiu aos gestores uma visão sistêmica </w:t>
      </w:r>
      <w:r w:rsidR="000577D8">
        <w:rPr>
          <w:rFonts w:ascii="Calibri" w:hAnsi="Calibri" w:cs="Arial"/>
          <w:sz w:val="22"/>
        </w:rPr>
        <w:t>do processo e de seus objetivos</w:t>
      </w:r>
      <w:r w:rsidR="000A5B5D" w:rsidRPr="00FA40DD">
        <w:rPr>
          <w:rFonts w:ascii="Calibri" w:hAnsi="Calibri" w:cs="Arial"/>
          <w:sz w:val="22"/>
        </w:rPr>
        <w:t>.</w:t>
      </w:r>
    </w:p>
    <w:p w14:paraId="690C5CC9" w14:textId="1184A756" w:rsidR="00F91E72" w:rsidRPr="00880B0E" w:rsidRDefault="000577D8" w:rsidP="002221B6">
      <w:pPr>
        <w:numPr>
          <w:ilvl w:val="0"/>
          <w:numId w:val="21"/>
        </w:numPr>
        <w:spacing w:before="120" w:line="300" w:lineRule="auto"/>
        <w:ind w:left="714" w:hanging="357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lastRenderedPageBreak/>
        <w:t>O processo a</w:t>
      </w:r>
      <w:r w:rsidR="00B83218" w:rsidRPr="00880B0E">
        <w:rPr>
          <w:sz w:val="22"/>
          <w:szCs w:val="22"/>
          <w:highlight w:val="yellow"/>
        </w:rPr>
        <w:t xml:space="preserve">presenta </w:t>
      </w:r>
      <w:r w:rsidR="001C1BA2" w:rsidRPr="00880B0E">
        <w:rPr>
          <w:sz w:val="22"/>
          <w:szCs w:val="22"/>
          <w:highlight w:val="yellow"/>
        </w:rPr>
        <w:t>xx</w:t>
      </w:r>
      <w:r w:rsidR="00B83218" w:rsidRPr="00880B0E">
        <w:rPr>
          <w:sz w:val="22"/>
          <w:szCs w:val="22"/>
          <w:highlight w:val="yellow"/>
        </w:rPr>
        <w:t xml:space="preserve"> riscos extremos </w:t>
      </w:r>
      <w:r>
        <w:rPr>
          <w:sz w:val="22"/>
          <w:szCs w:val="22"/>
          <w:highlight w:val="yellow"/>
        </w:rPr>
        <w:t xml:space="preserve">e xxx riscos altos </w:t>
      </w:r>
      <w:r w:rsidR="00B83218" w:rsidRPr="00880B0E">
        <w:rPr>
          <w:sz w:val="22"/>
          <w:szCs w:val="22"/>
          <w:highlight w:val="yellow"/>
        </w:rPr>
        <w:t xml:space="preserve">que </w:t>
      </w:r>
      <w:r w:rsidR="00E1612D" w:rsidRPr="00880B0E">
        <w:rPr>
          <w:sz w:val="22"/>
          <w:szCs w:val="22"/>
          <w:highlight w:val="yellow"/>
        </w:rPr>
        <w:t>precisam de tratamento imediato;</w:t>
      </w:r>
    </w:p>
    <w:p w14:paraId="777EB2A6" w14:textId="25639C00" w:rsidR="00E1612D" w:rsidRDefault="00257E8D" w:rsidP="00E1612D">
      <w:pPr>
        <w:pStyle w:val="Legenda"/>
        <w:keepNext/>
        <w:spacing w:before="240"/>
        <w:ind w:firstLine="357"/>
        <w:jc w:val="center"/>
      </w:pPr>
      <w:r>
        <w:t>Quadro 1</w:t>
      </w:r>
      <w:r w:rsidR="00E1612D">
        <w:t xml:space="preserve"> - Riscos Residuais Extremos</w:t>
      </w:r>
      <w:r w:rsidR="00705F8F">
        <w:t xml:space="preserve"> </w:t>
      </w:r>
      <w:r w:rsidR="000577D8">
        <w:t>e Altos</w:t>
      </w:r>
    </w:p>
    <w:tbl>
      <w:tblPr>
        <w:tblW w:w="499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06"/>
        <w:gridCol w:w="1473"/>
        <w:gridCol w:w="2407"/>
        <w:gridCol w:w="1961"/>
        <w:gridCol w:w="1071"/>
        <w:gridCol w:w="1069"/>
      </w:tblGrid>
      <w:tr w:rsidR="000577D8" w:rsidRPr="00705F8F" w14:paraId="670F8D23" w14:textId="40D0A383" w:rsidTr="00565A15">
        <w:trPr>
          <w:trHeight w:val="516"/>
          <w:tblHeader/>
          <w:jc w:val="center"/>
        </w:trPr>
        <w:tc>
          <w:tcPr>
            <w:tcW w:w="317" w:type="pct"/>
            <w:vMerge w:val="restart"/>
            <w:shd w:val="clear" w:color="auto" w:fill="DEEAF6" w:themeFill="accent1" w:themeFillTint="33"/>
            <w:textDirection w:val="btLr"/>
            <w:vAlign w:val="center"/>
            <w:hideMark/>
          </w:tcPr>
          <w:p w14:paraId="57C6AC6F" w14:textId="77777777" w:rsidR="000577D8" w:rsidRPr="00705F8F" w:rsidRDefault="000577D8" w:rsidP="002B39BA">
            <w:pPr>
              <w:spacing w:after="160" w:line="259" w:lineRule="auto"/>
              <w:ind w:left="113" w:right="113"/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5F8F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  <w:t>Número Atividade</w:t>
            </w:r>
          </w:p>
        </w:tc>
        <w:tc>
          <w:tcPr>
            <w:tcW w:w="3502" w:type="pct"/>
            <w:gridSpan w:val="4"/>
            <w:shd w:val="clear" w:color="auto" w:fill="DEEAF6" w:themeFill="accent1" w:themeFillTint="33"/>
            <w:vAlign w:val="center"/>
            <w:hideMark/>
          </w:tcPr>
          <w:p w14:paraId="7BD21588" w14:textId="77777777" w:rsidR="000577D8" w:rsidRPr="00705F8F" w:rsidRDefault="000577D8" w:rsidP="009A5618">
            <w:pPr>
              <w:spacing w:after="160" w:line="259" w:lineRule="auto"/>
              <w:ind w:left="113" w:right="113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5F8F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  <w:t>Risco Residual</w:t>
            </w:r>
            <w:r w:rsidRPr="00705F8F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  <w:t>Identificação</w:t>
            </w:r>
          </w:p>
        </w:tc>
        <w:tc>
          <w:tcPr>
            <w:tcW w:w="1181" w:type="pct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1DB98D" w14:textId="009B79F9" w:rsidR="000577D8" w:rsidRPr="004648BA" w:rsidRDefault="000577D8" w:rsidP="004648BA">
            <w:pPr>
              <w:spacing w:after="160" w:line="259" w:lineRule="auto"/>
              <w:ind w:left="113" w:right="113"/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648BA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  <w:t>Risco Residual</w:t>
            </w:r>
          </w:p>
        </w:tc>
      </w:tr>
      <w:tr w:rsidR="000577D8" w:rsidRPr="00705F8F" w14:paraId="70FBE563" w14:textId="52640B59" w:rsidTr="00565A15">
        <w:trPr>
          <w:trHeight w:val="721"/>
          <w:tblHeader/>
          <w:jc w:val="center"/>
        </w:trPr>
        <w:tc>
          <w:tcPr>
            <w:tcW w:w="317" w:type="pct"/>
            <w:vMerge/>
            <w:shd w:val="clear" w:color="auto" w:fill="DEEAF6" w:themeFill="accent1" w:themeFillTint="33"/>
            <w:vAlign w:val="center"/>
            <w:hideMark/>
          </w:tcPr>
          <w:p w14:paraId="5AA673A5" w14:textId="77777777" w:rsidR="000577D8" w:rsidRPr="00705F8F" w:rsidRDefault="000577D8" w:rsidP="002B39BA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9" w:type="pct"/>
            <w:shd w:val="clear" w:color="auto" w:fill="DEEAF6" w:themeFill="accent1" w:themeFillTint="33"/>
            <w:vAlign w:val="center"/>
            <w:hideMark/>
          </w:tcPr>
          <w:p w14:paraId="3EAF6B6A" w14:textId="77777777" w:rsidR="000577D8" w:rsidRPr="00705F8F" w:rsidRDefault="000577D8" w:rsidP="002B39BA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705F8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813" w:type="pct"/>
            <w:shd w:val="clear" w:color="auto" w:fill="DEEAF6" w:themeFill="accent1" w:themeFillTint="33"/>
            <w:vAlign w:val="center"/>
            <w:hideMark/>
          </w:tcPr>
          <w:p w14:paraId="6AB89F9E" w14:textId="77777777" w:rsidR="000577D8" w:rsidRPr="00705F8F" w:rsidRDefault="000577D8" w:rsidP="002B39BA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705F8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Causa</w:t>
            </w:r>
          </w:p>
        </w:tc>
        <w:tc>
          <w:tcPr>
            <w:tcW w:w="1328" w:type="pct"/>
            <w:shd w:val="clear" w:color="auto" w:fill="DEEAF6" w:themeFill="accent1" w:themeFillTint="33"/>
            <w:vAlign w:val="center"/>
            <w:hideMark/>
          </w:tcPr>
          <w:p w14:paraId="47D04FA2" w14:textId="77777777" w:rsidR="000577D8" w:rsidRPr="00705F8F" w:rsidRDefault="000577D8" w:rsidP="002B39BA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705F8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082" w:type="pct"/>
            <w:shd w:val="clear" w:color="auto" w:fill="DEEAF6" w:themeFill="accent1" w:themeFillTint="33"/>
            <w:vAlign w:val="center"/>
            <w:hideMark/>
          </w:tcPr>
          <w:p w14:paraId="1D8BCE86" w14:textId="77777777" w:rsidR="000577D8" w:rsidRPr="009A5618" w:rsidRDefault="000577D8" w:rsidP="009A5618">
            <w:pPr>
              <w:spacing w:after="160" w:line="259" w:lineRule="auto"/>
              <w:ind w:left="113" w:right="113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9A5618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Consequência</w:t>
            </w:r>
          </w:p>
        </w:tc>
        <w:tc>
          <w:tcPr>
            <w:tcW w:w="591" w:type="pct"/>
            <w:shd w:val="clear" w:color="auto" w:fill="DEEAF6" w:themeFill="accent1" w:themeFillTint="33"/>
            <w:vAlign w:val="center"/>
            <w:hideMark/>
          </w:tcPr>
          <w:p w14:paraId="177EA7E6" w14:textId="77777777" w:rsidR="000577D8" w:rsidRPr="009A5618" w:rsidRDefault="000577D8" w:rsidP="009A5618">
            <w:pPr>
              <w:spacing w:after="160" w:line="259" w:lineRule="auto"/>
              <w:ind w:left="113" w:right="113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9A5618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591" w:type="pct"/>
            <w:shd w:val="clear" w:color="auto" w:fill="DEEAF6" w:themeFill="accent1" w:themeFillTint="33"/>
          </w:tcPr>
          <w:p w14:paraId="631426DA" w14:textId="5EBAFA92" w:rsidR="000577D8" w:rsidRPr="009A5618" w:rsidRDefault="000577D8" w:rsidP="009A5618">
            <w:pPr>
              <w:spacing w:after="160" w:line="259" w:lineRule="auto"/>
              <w:ind w:left="113" w:right="113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Nível</w:t>
            </w:r>
          </w:p>
        </w:tc>
      </w:tr>
      <w:tr w:rsidR="000577D8" w:rsidRPr="00E1612D" w14:paraId="584DDEA2" w14:textId="0D99C0F5" w:rsidTr="00565A15">
        <w:trPr>
          <w:trHeight w:val="386"/>
          <w:jc w:val="center"/>
        </w:trPr>
        <w:tc>
          <w:tcPr>
            <w:tcW w:w="31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3E450" w14:textId="77777777" w:rsidR="000577D8" w:rsidRPr="00C12996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C12996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29AC0B4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24.10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5DFABF4" w14:textId="2CF2C7CF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0D4A56D" w14:textId="129D05C3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08DB351F" w14:textId="613A3F58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5C9196AA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28,9</w:t>
            </w:r>
          </w:p>
        </w:tc>
        <w:tc>
          <w:tcPr>
            <w:tcW w:w="591" w:type="pct"/>
          </w:tcPr>
          <w:p w14:paraId="5E8C23A9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74C0BEFB" w14:textId="4140EE20" w:rsidTr="00565A15">
        <w:trPr>
          <w:trHeight w:val="410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3E62D5C0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0AF0BFA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24.11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66B5EE0" w14:textId="7E5112A4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60235DF6" w14:textId="7920E729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47D8951C" w14:textId="78E80BFD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5ADD3ED8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38,6</w:t>
            </w:r>
          </w:p>
        </w:tc>
        <w:tc>
          <w:tcPr>
            <w:tcW w:w="591" w:type="pct"/>
          </w:tcPr>
          <w:p w14:paraId="72FC1265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22ED8DB7" w14:textId="4B5AA58D" w:rsidTr="00565A15">
        <w:trPr>
          <w:trHeight w:val="680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216B8D36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61504FE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24.12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F6D5CD6" w14:textId="715D04BE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018F7269" w14:textId="016095BC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7724D280" w14:textId="07451C6F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5AAC66B8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28,9</w:t>
            </w:r>
          </w:p>
        </w:tc>
        <w:tc>
          <w:tcPr>
            <w:tcW w:w="591" w:type="pct"/>
          </w:tcPr>
          <w:p w14:paraId="6F8DEB9C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5EED71A2" w14:textId="3294B443" w:rsidTr="00565A15">
        <w:trPr>
          <w:trHeight w:val="582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0E627C67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34B2380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24.13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49DEC86" w14:textId="5155162B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9879071" w14:textId="47BA4E27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40BD2EFE" w14:textId="188BD6C0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34C0AE5A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38,6</w:t>
            </w:r>
          </w:p>
        </w:tc>
        <w:tc>
          <w:tcPr>
            <w:tcW w:w="591" w:type="pct"/>
          </w:tcPr>
          <w:p w14:paraId="0DD43A19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644F7C66" w14:textId="21C576B3" w:rsidTr="00565A15">
        <w:trPr>
          <w:trHeight w:val="562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562D43DE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1918AB2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24.14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782897B" w14:textId="7C1529F5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15E12414" w14:textId="65FB7DC7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7931D86C" w14:textId="48404DF5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08489A2E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28,9</w:t>
            </w:r>
          </w:p>
        </w:tc>
        <w:tc>
          <w:tcPr>
            <w:tcW w:w="591" w:type="pct"/>
          </w:tcPr>
          <w:p w14:paraId="2F676B8C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74D7097D" w14:textId="2D95AE61" w:rsidTr="00565A15">
        <w:trPr>
          <w:trHeight w:val="570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58643CE7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88160AF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24.15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666C93B" w14:textId="52FE4DA2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2042A3FE" w14:textId="01D13C2D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379A0CA8" w14:textId="52F7A712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2BE46A84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28,9</w:t>
            </w:r>
          </w:p>
        </w:tc>
        <w:tc>
          <w:tcPr>
            <w:tcW w:w="591" w:type="pct"/>
          </w:tcPr>
          <w:p w14:paraId="624F94E1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20AAC454" w14:textId="220F6D2F" w:rsidTr="00565A15">
        <w:trPr>
          <w:trHeight w:val="422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789401CF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11656B6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33.3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1096F57" w14:textId="29B2DBCE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20133AC" w14:textId="568E3C79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132829E0" w14:textId="00F51E0B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06DB286E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37,2</w:t>
            </w:r>
          </w:p>
        </w:tc>
        <w:tc>
          <w:tcPr>
            <w:tcW w:w="591" w:type="pct"/>
          </w:tcPr>
          <w:p w14:paraId="44DC57B3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4ECE348D" w14:textId="541D4DA3" w:rsidTr="00565A15">
        <w:trPr>
          <w:trHeight w:val="556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14:paraId="523A7F1D" w14:textId="77777777" w:rsidR="000577D8" w:rsidRPr="00C12996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C12996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92B6902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34.1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16833AB" w14:textId="689371FE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1592D49B" w14:textId="23114511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3CF2FB9A" w14:textId="4DA737B7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50AB1840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37,2</w:t>
            </w:r>
          </w:p>
        </w:tc>
        <w:tc>
          <w:tcPr>
            <w:tcW w:w="591" w:type="pct"/>
          </w:tcPr>
          <w:p w14:paraId="0338375E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09B24EBC" w14:textId="1EB0B9C3" w:rsidTr="00565A15">
        <w:trPr>
          <w:trHeight w:val="564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57C2F53D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D471434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34.2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ADEF012" w14:textId="015CB13F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35ACD302" w14:textId="54093C57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4227BFDB" w14:textId="7B890EC9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09F7FD05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37,2</w:t>
            </w:r>
          </w:p>
        </w:tc>
        <w:tc>
          <w:tcPr>
            <w:tcW w:w="591" w:type="pct"/>
          </w:tcPr>
          <w:p w14:paraId="7CD3328C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49C3F1AE" w14:textId="4D472B5B" w:rsidTr="00565A15">
        <w:trPr>
          <w:trHeight w:val="417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18833254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C2E848C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37.3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F9FEC5E" w14:textId="082B4929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53B8F37" w14:textId="4BC964C2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68F20C3E" w14:textId="5C0876FB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28CC8981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37,2</w:t>
            </w:r>
          </w:p>
        </w:tc>
        <w:tc>
          <w:tcPr>
            <w:tcW w:w="591" w:type="pct"/>
          </w:tcPr>
          <w:p w14:paraId="3E571DB2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2FD228FD" w14:textId="2F1B1520" w:rsidTr="00565A15">
        <w:trPr>
          <w:trHeight w:val="563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14:paraId="7D1B758D" w14:textId="77777777" w:rsidR="000577D8" w:rsidRPr="00C12996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C12996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1799E28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38.1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1B528CA" w14:textId="1D34BD30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2DEAB96E" w14:textId="1429A893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20D887F4" w14:textId="7FA265D5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2DE4710F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37,2</w:t>
            </w:r>
          </w:p>
        </w:tc>
        <w:tc>
          <w:tcPr>
            <w:tcW w:w="591" w:type="pct"/>
          </w:tcPr>
          <w:p w14:paraId="3D062FD6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1B78E2C0" w14:textId="3165FBF6" w:rsidTr="00565A15">
        <w:trPr>
          <w:trHeight w:val="571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2C7B31E7" w14:textId="77777777" w:rsidR="000577D8" w:rsidRPr="00C12996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D36230B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38.2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0EB1258" w14:textId="0CBB2364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052BA066" w14:textId="518F97B0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75B52837" w14:textId="018B2178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41D4CAE7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37,2</w:t>
            </w:r>
          </w:p>
        </w:tc>
        <w:tc>
          <w:tcPr>
            <w:tcW w:w="591" w:type="pct"/>
          </w:tcPr>
          <w:p w14:paraId="307FD054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0865F719" w14:textId="3267F6B1" w:rsidTr="00565A15">
        <w:trPr>
          <w:trHeight w:val="552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14:paraId="079FA9A2" w14:textId="77777777" w:rsidR="000577D8" w:rsidRPr="00C12996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C12996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33B6314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41.1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854A4B8" w14:textId="1D4B7C4D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1240185D" w14:textId="57E23D03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3FF36261" w14:textId="02497A37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7711FEB9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28,8</w:t>
            </w:r>
          </w:p>
        </w:tc>
        <w:tc>
          <w:tcPr>
            <w:tcW w:w="591" w:type="pct"/>
          </w:tcPr>
          <w:p w14:paraId="596FA56A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0577D8" w:rsidRPr="00E1612D" w14:paraId="7DD38D8D" w14:textId="2B29A76E" w:rsidTr="00565A15">
        <w:trPr>
          <w:trHeight w:val="560"/>
          <w:jc w:val="center"/>
        </w:trPr>
        <w:tc>
          <w:tcPr>
            <w:tcW w:w="317" w:type="pct"/>
            <w:vMerge/>
            <w:shd w:val="clear" w:color="auto" w:fill="auto"/>
            <w:vAlign w:val="center"/>
            <w:hideMark/>
          </w:tcPr>
          <w:p w14:paraId="4AC51F2C" w14:textId="77777777" w:rsidR="000577D8" w:rsidRPr="00E1612D" w:rsidRDefault="000577D8" w:rsidP="002B39BA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749B175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41.2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1297A25" w14:textId="0EBA16FF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1F3FB077" w14:textId="4F8A7BBE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69618298" w14:textId="73EC6924" w:rsidR="000577D8" w:rsidRPr="00E1612D" w:rsidRDefault="000577D8" w:rsidP="002B39BA">
            <w:pPr>
              <w:jc w:val="center"/>
              <w:rPr>
                <w:rFonts w:asciiTheme="minorHAnsi" w:eastAsia="Times New Roman" w:hAnsi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5CDBF85A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  <w:r w:rsidRPr="00E1612D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  <w:t>28,8</w:t>
            </w:r>
          </w:p>
        </w:tc>
        <w:tc>
          <w:tcPr>
            <w:tcW w:w="591" w:type="pct"/>
          </w:tcPr>
          <w:p w14:paraId="7808EB38" w14:textId="77777777" w:rsidR="000577D8" w:rsidRPr="00E1612D" w:rsidRDefault="000577D8" w:rsidP="002B39BA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03882FC7" w14:textId="10E069D8" w:rsidR="00987A55" w:rsidRDefault="00987A55" w:rsidP="00987A55">
      <w:pPr>
        <w:spacing w:line="300" w:lineRule="auto"/>
        <w:ind w:firstLine="357"/>
      </w:pPr>
      <w:r w:rsidRPr="00223E11">
        <w:rPr>
          <w:rFonts w:asciiTheme="minorHAnsi" w:hAnsiTheme="minorHAnsi" w:cs="Arial"/>
          <w:b/>
          <w:sz w:val="20"/>
          <w:szCs w:val="20"/>
        </w:rPr>
        <w:t>Fonte:</w:t>
      </w:r>
      <w:r w:rsidRPr="000B165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Equipe de Auditoria</w:t>
      </w:r>
    </w:p>
    <w:p w14:paraId="3F6AA5DB" w14:textId="77777777" w:rsidR="00012014" w:rsidRDefault="00012014" w:rsidP="00916F6B">
      <w:pPr>
        <w:pStyle w:val="Legenda"/>
        <w:keepNext/>
        <w:spacing w:before="240"/>
        <w:ind w:firstLine="357"/>
        <w:jc w:val="center"/>
      </w:pPr>
    </w:p>
    <w:p w14:paraId="233BDB5F" w14:textId="1C09D78C" w:rsidR="004633C7" w:rsidRPr="006D5AFC" w:rsidRDefault="004633C7" w:rsidP="006D5AFC">
      <w:pPr>
        <w:pStyle w:val="Ttulo2"/>
        <w:numPr>
          <w:ilvl w:val="0"/>
          <w:numId w:val="29"/>
        </w:numPr>
        <w:spacing w:before="360" w:line="300" w:lineRule="auto"/>
        <w:ind w:left="425" w:hanging="425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97" w:name="_Toc449105375_1"/>
      <w:bookmarkStart w:id="98" w:name="_Toc449539895_1"/>
      <w:bookmarkStart w:id="99" w:name="_Toc508613891_1"/>
      <w:bookmarkStart w:id="100" w:name="_Toc508614042_1"/>
      <w:bookmarkStart w:id="101" w:name="_Toc508615143_1"/>
      <w:bookmarkStart w:id="102" w:name="_Toc508615307_1"/>
      <w:bookmarkStart w:id="103" w:name="_Toc508616293_1"/>
      <w:bookmarkStart w:id="104" w:name="_Toc104828711"/>
      <w:bookmarkEnd w:id="89"/>
      <w:bookmarkEnd w:id="90"/>
      <w:bookmarkEnd w:id="91"/>
      <w:bookmarkEnd w:id="92"/>
      <w:bookmarkEnd w:id="93"/>
      <w:bookmarkEnd w:id="94"/>
      <w:bookmarkEnd w:id="95"/>
      <w:r w:rsidRPr="006D5AFC">
        <w:rPr>
          <w:rFonts w:ascii="Calibri" w:hAnsi="Calibri"/>
          <w:caps w:val="0"/>
          <w:color w:val="2E74B5"/>
          <w:spacing w:val="8"/>
          <w:sz w:val="40"/>
          <w:szCs w:val="40"/>
        </w:rPr>
        <w:t>CONCLUSÃO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0A7163AA" w14:textId="7B8B542A" w:rsidR="00E3003B" w:rsidRPr="00257E8D" w:rsidRDefault="00AB5C57" w:rsidP="002D5642">
      <w:pPr>
        <w:spacing w:before="240" w:after="240" w:line="300" w:lineRule="auto"/>
        <w:rPr>
          <w:rFonts w:asciiTheme="minorHAnsi" w:hAnsiTheme="minorHAnsi" w:cs="Arial"/>
          <w:sz w:val="22"/>
          <w:szCs w:val="22"/>
        </w:rPr>
      </w:pPr>
      <w:bookmarkStart w:id="105" w:name="_Toc449539896_1"/>
      <w:r w:rsidRPr="00257E8D">
        <w:rPr>
          <w:rFonts w:asciiTheme="minorHAnsi" w:hAnsiTheme="minorHAnsi" w:cs="Arial"/>
          <w:sz w:val="22"/>
          <w:szCs w:val="22"/>
        </w:rPr>
        <w:t>O trabalho te</w:t>
      </w:r>
      <w:r w:rsidR="000106A0" w:rsidRPr="00257E8D">
        <w:rPr>
          <w:rFonts w:asciiTheme="minorHAnsi" w:hAnsiTheme="minorHAnsi" w:cs="Arial"/>
          <w:sz w:val="22"/>
          <w:szCs w:val="22"/>
        </w:rPr>
        <w:t>ve</w:t>
      </w:r>
      <w:r w:rsidRPr="00257E8D">
        <w:rPr>
          <w:rFonts w:asciiTheme="minorHAnsi" w:hAnsiTheme="minorHAnsi" w:cs="Arial"/>
          <w:sz w:val="22"/>
          <w:szCs w:val="22"/>
        </w:rPr>
        <w:t xml:space="preserve"> por objetivo </w:t>
      </w:r>
      <w:r w:rsidR="005F62BA" w:rsidRPr="00257E8D">
        <w:rPr>
          <w:rFonts w:asciiTheme="minorHAnsi" w:hAnsiTheme="minorHAnsi" w:cs="Arial"/>
          <w:sz w:val="22"/>
          <w:szCs w:val="22"/>
        </w:rPr>
        <w:t>realizar a avaliação em gerenciamento de riscos do p</w:t>
      </w:r>
      <w:r w:rsidR="0060197F" w:rsidRPr="00257E8D">
        <w:rPr>
          <w:rFonts w:asciiTheme="minorHAnsi" w:hAnsiTheme="minorHAnsi" w:cs="Arial"/>
          <w:sz w:val="22"/>
          <w:szCs w:val="22"/>
        </w:rPr>
        <w:t xml:space="preserve">rocesso de </w:t>
      </w:r>
      <w:r w:rsidR="00880B0E" w:rsidRPr="00257E8D">
        <w:rPr>
          <w:rFonts w:asciiTheme="minorHAnsi" w:hAnsiTheme="minorHAnsi" w:cs="Arial"/>
          <w:sz w:val="22"/>
          <w:szCs w:val="22"/>
          <w:highlight w:val="yellow"/>
        </w:rPr>
        <w:t>xxxx</w:t>
      </w:r>
      <w:r w:rsidR="0060197F" w:rsidRPr="00257E8D">
        <w:rPr>
          <w:rFonts w:asciiTheme="minorHAnsi" w:hAnsiTheme="minorHAnsi" w:cs="Arial"/>
          <w:sz w:val="22"/>
          <w:szCs w:val="22"/>
        </w:rPr>
        <w:t xml:space="preserve"> da Secretaria de </w:t>
      </w:r>
      <w:r w:rsidR="00880B0E" w:rsidRPr="00257E8D">
        <w:rPr>
          <w:rFonts w:asciiTheme="minorHAnsi" w:hAnsiTheme="minorHAnsi" w:cs="Arial"/>
          <w:sz w:val="22"/>
          <w:szCs w:val="22"/>
          <w:highlight w:val="yellow"/>
        </w:rPr>
        <w:t>xxx</w:t>
      </w:r>
      <w:r w:rsidR="00565A15" w:rsidRPr="00257E8D">
        <w:rPr>
          <w:rFonts w:asciiTheme="minorHAnsi" w:hAnsiTheme="minorHAnsi" w:cs="Arial"/>
          <w:sz w:val="22"/>
          <w:szCs w:val="22"/>
        </w:rPr>
        <w:t xml:space="preserve"> </w:t>
      </w:r>
      <w:r w:rsidR="00565A15" w:rsidRPr="00257E8D">
        <w:rPr>
          <w:rFonts w:asciiTheme="minorHAnsi" w:hAnsiTheme="minorHAnsi" w:cs="Arial"/>
          <w:sz w:val="22"/>
          <w:szCs w:val="22"/>
        </w:rPr>
        <w:t>por meio de consultoria no levantamento de informações com os gestores da</w:t>
      </w:r>
      <w:r w:rsidR="00565A15" w:rsidRPr="00257E8D">
        <w:rPr>
          <w:rFonts w:asciiTheme="minorHAnsi" w:hAnsiTheme="minorHAnsi" w:cs="Arial"/>
          <w:sz w:val="22"/>
          <w:szCs w:val="22"/>
        </w:rPr>
        <w:t xml:space="preserve"> </w:t>
      </w:r>
      <w:r w:rsidR="00565A15" w:rsidRPr="00257E8D">
        <w:rPr>
          <w:rFonts w:asciiTheme="minorHAnsi" w:hAnsiTheme="minorHAnsi" w:cs="Arial"/>
          <w:sz w:val="22"/>
          <w:szCs w:val="22"/>
          <w:highlight w:val="yellow"/>
        </w:rPr>
        <w:t>xxxx</w:t>
      </w:r>
      <w:r w:rsidR="002E2C64" w:rsidRPr="00257E8D">
        <w:rPr>
          <w:rFonts w:asciiTheme="minorHAnsi" w:hAnsiTheme="minorHAnsi" w:cs="Arial"/>
          <w:sz w:val="22"/>
          <w:szCs w:val="22"/>
          <w:highlight w:val="yellow"/>
        </w:rPr>
        <w:t>.</w:t>
      </w:r>
      <w:r w:rsidR="002E2C64" w:rsidRPr="00257E8D">
        <w:rPr>
          <w:rFonts w:asciiTheme="minorHAnsi" w:hAnsiTheme="minorHAnsi" w:cs="Arial"/>
          <w:sz w:val="22"/>
          <w:szCs w:val="22"/>
        </w:rPr>
        <w:t xml:space="preserve"> </w:t>
      </w:r>
    </w:p>
    <w:p w14:paraId="3F343164" w14:textId="7E532173" w:rsidR="00AF5331" w:rsidRPr="00384D35" w:rsidRDefault="00AF5331" w:rsidP="00AF5331">
      <w:pPr>
        <w:pStyle w:val="AtivaAchadoRefRecomendacao"/>
        <w:spacing w:before="240" w:after="240" w:line="300" w:lineRule="auto"/>
        <w:jc w:val="both"/>
        <w:rPr>
          <w:rFonts w:cs="Arial"/>
          <w:sz w:val="22"/>
          <w:szCs w:val="22"/>
        </w:rPr>
      </w:pPr>
      <w:r w:rsidRPr="00384D35">
        <w:rPr>
          <w:rFonts w:cs="Arial"/>
          <w:sz w:val="22"/>
          <w:szCs w:val="22"/>
        </w:rPr>
        <w:t xml:space="preserve">Os resultados apresentados neste relatório permitem concluir pela existência de riscos que poderão prejudicar o atingimento dos objetivos dos processos de </w:t>
      </w:r>
      <w:r w:rsidR="00880B0E" w:rsidRPr="00880B0E">
        <w:rPr>
          <w:rFonts w:cs="Arial"/>
          <w:sz w:val="22"/>
          <w:szCs w:val="22"/>
          <w:highlight w:val="yellow"/>
        </w:rPr>
        <w:t>xxxx.</w:t>
      </w:r>
      <w:r w:rsidRPr="00384D35">
        <w:rPr>
          <w:rFonts w:cs="Arial"/>
          <w:sz w:val="22"/>
          <w:szCs w:val="22"/>
        </w:rPr>
        <w:t xml:space="preserve"> No entanto, também é possível </w:t>
      </w:r>
      <w:r w:rsidRPr="00384D35">
        <w:rPr>
          <w:rFonts w:cs="Arial"/>
          <w:sz w:val="22"/>
          <w:szCs w:val="22"/>
        </w:rPr>
        <w:lastRenderedPageBreak/>
        <w:t xml:space="preserve">identificar oportunidades de melhorias tanto por meio da implementação de novos controles, </w:t>
      </w:r>
      <w:r w:rsidR="00D73ED3" w:rsidRPr="00384D35">
        <w:rPr>
          <w:rFonts w:cs="Arial"/>
          <w:sz w:val="22"/>
          <w:szCs w:val="22"/>
        </w:rPr>
        <w:t xml:space="preserve">quanto pelo </w:t>
      </w:r>
      <w:r w:rsidRPr="00384D35">
        <w:rPr>
          <w:rFonts w:cs="Arial"/>
          <w:sz w:val="22"/>
          <w:szCs w:val="22"/>
        </w:rPr>
        <w:t>aprimoramento d</w:t>
      </w:r>
      <w:r w:rsidR="00D73ED3" w:rsidRPr="00384D35">
        <w:rPr>
          <w:rFonts w:cs="Arial"/>
          <w:sz w:val="22"/>
          <w:szCs w:val="22"/>
        </w:rPr>
        <w:t>os existentes</w:t>
      </w:r>
      <w:r w:rsidRPr="00384D35">
        <w:rPr>
          <w:rFonts w:cs="Arial"/>
          <w:sz w:val="22"/>
          <w:szCs w:val="22"/>
        </w:rPr>
        <w:t xml:space="preserve">. </w:t>
      </w:r>
    </w:p>
    <w:p w14:paraId="5057A231" w14:textId="42510CF2" w:rsidR="00AF5331" w:rsidRPr="00384D35" w:rsidRDefault="00AF5331" w:rsidP="00AF5331">
      <w:pPr>
        <w:pStyle w:val="AtivaAchadoRefRecomendacao"/>
        <w:spacing w:before="240" w:after="240" w:line="300" w:lineRule="auto"/>
        <w:jc w:val="both"/>
        <w:rPr>
          <w:rFonts w:cs="Arial"/>
          <w:sz w:val="22"/>
          <w:szCs w:val="22"/>
        </w:rPr>
      </w:pPr>
      <w:r w:rsidRPr="00384D35">
        <w:rPr>
          <w:rFonts w:cs="Arial"/>
          <w:sz w:val="22"/>
          <w:szCs w:val="22"/>
        </w:rPr>
        <w:t xml:space="preserve">A </w:t>
      </w:r>
      <w:r w:rsidR="00F5255E" w:rsidRPr="00384D35">
        <w:rPr>
          <w:rFonts w:cs="Arial"/>
          <w:sz w:val="22"/>
          <w:szCs w:val="22"/>
        </w:rPr>
        <w:t>identificação</w:t>
      </w:r>
      <w:r w:rsidRPr="00384D35">
        <w:rPr>
          <w:rFonts w:cs="Arial"/>
          <w:sz w:val="22"/>
          <w:szCs w:val="22"/>
        </w:rPr>
        <w:t xml:space="preserve"> das ações a serem implementadas, visando tratar os riscos identificados, será </w:t>
      </w:r>
      <w:r w:rsidR="00F5255E" w:rsidRPr="00384D35">
        <w:rPr>
          <w:rFonts w:cs="Arial"/>
          <w:sz w:val="22"/>
          <w:szCs w:val="22"/>
        </w:rPr>
        <w:t>materializada com a</w:t>
      </w:r>
      <w:r w:rsidRPr="00384D35">
        <w:rPr>
          <w:rFonts w:cs="Arial"/>
          <w:sz w:val="22"/>
          <w:szCs w:val="22"/>
        </w:rPr>
        <w:t xml:space="preserve"> formulação do Plano de Ação</w:t>
      </w:r>
      <w:r w:rsidR="00D60A44">
        <w:rPr>
          <w:rFonts w:cs="Arial"/>
          <w:sz w:val="22"/>
          <w:szCs w:val="22"/>
        </w:rPr>
        <w:t xml:space="preserve"> (cujo modelo será enviado ao gestor para preenchimento)</w:t>
      </w:r>
      <w:r w:rsidR="00F5255E" w:rsidRPr="00384D35">
        <w:rPr>
          <w:rFonts w:cs="Arial"/>
          <w:sz w:val="22"/>
          <w:szCs w:val="22"/>
        </w:rPr>
        <w:t>, cuja elaboração com</w:t>
      </w:r>
      <w:r w:rsidRPr="00384D35">
        <w:rPr>
          <w:rFonts w:cs="Arial"/>
          <w:sz w:val="22"/>
          <w:szCs w:val="22"/>
        </w:rPr>
        <w:t xml:space="preserve">pete ao gestor do processo. Ressalta-se, que atenção especial deve ser dada aos riscos extremos e altos identificados, devido aos impactos que os mesmos podem provocar no atingimentos dos objetivos dos processos de </w:t>
      </w:r>
      <w:r w:rsidR="00880B0E" w:rsidRPr="00880B0E">
        <w:rPr>
          <w:rFonts w:cs="Arial"/>
          <w:sz w:val="22"/>
          <w:szCs w:val="22"/>
          <w:highlight w:val="yellow"/>
        </w:rPr>
        <w:t>xxxx</w:t>
      </w:r>
    </w:p>
    <w:p w14:paraId="4CF61BF9" w14:textId="50B0248A" w:rsidR="00AF5331" w:rsidRDefault="00AF5331" w:rsidP="00AF5331">
      <w:pPr>
        <w:spacing w:before="240" w:after="240" w:line="300" w:lineRule="auto"/>
        <w:rPr>
          <w:sz w:val="22"/>
          <w:szCs w:val="22"/>
        </w:rPr>
      </w:pPr>
      <w:r w:rsidRPr="00D60A44">
        <w:rPr>
          <w:sz w:val="22"/>
          <w:szCs w:val="22"/>
        </w:rPr>
        <w:t>O Plano de Ação</w:t>
      </w:r>
      <w:r w:rsidR="00D60A44" w:rsidRPr="00D60A44">
        <w:rPr>
          <w:sz w:val="22"/>
          <w:szCs w:val="22"/>
        </w:rPr>
        <w:t xml:space="preserve"> deverá</w:t>
      </w:r>
      <w:r w:rsidR="00D73ED3" w:rsidRPr="00D60A44">
        <w:rPr>
          <w:sz w:val="22"/>
          <w:szCs w:val="22"/>
        </w:rPr>
        <w:t xml:space="preserve"> identifica</w:t>
      </w:r>
      <w:r w:rsidR="00D60A44" w:rsidRPr="00D60A44">
        <w:rPr>
          <w:sz w:val="22"/>
          <w:szCs w:val="22"/>
        </w:rPr>
        <w:t>r</w:t>
      </w:r>
      <w:r w:rsidRPr="00D60A44">
        <w:rPr>
          <w:sz w:val="22"/>
          <w:szCs w:val="22"/>
        </w:rPr>
        <w:t xml:space="preserve"> as ações de controle, os responsáveis pela implementação e os prazos de execução das ações que serão monitoradas pela </w:t>
      </w:r>
      <w:r w:rsidR="00D60A44" w:rsidRPr="00D60A44">
        <w:rPr>
          <w:sz w:val="22"/>
          <w:szCs w:val="22"/>
        </w:rPr>
        <w:t xml:space="preserve">Controladoria </w:t>
      </w:r>
      <w:r w:rsidR="00D60A44" w:rsidRPr="00D60A44">
        <w:rPr>
          <w:sz w:val="22"/>
          <w:szCs w:val="22"/>
          <w:highlight w:val="yellow"/>
        </w:rPr>
        <w:t>Seccional/Setorial</w:t>
      </w:r>
      <w:r w:rsidR="00D60A44" w:rsidRPr="00D60A44">
        <w:rPr>
          <w:sz w:val="22"/>
          <w:szCs w:val="22"/>
        </w:rPr>
        <w:t xml:space="preserve"> </w:t>
      </w:r>
      <w:r w:rsidR="00880B0E" w:rsidRPr="00D60A44">
        <w:rPr>
          <w:sz w:val="22"/>
          <w:szCs w:val="22"/>
          <w:highlight w:val="yellow"/>
        </w:rPr>
        <w:t>xxxx</w:t>
      </w:r>
      <w:r w:rsidRPr="00D60A44">
        <w:rPr>
          <w:sz w:val="22"/>
          <w:szCs w:val="22"/>
          <w:highlight w:val="yellow"/>
        </w:rPr>
        <w:t>.</w:t>
      </w:r>
      <w:r w:rsidR="00D60A44" w:rsidRPr="00D60A44">
        <w:rPr>
          <w:sz w:val="22"/>
          <w:szCs w:val="22"/>
        </w:rPr>
        <w:t xml:space="preserve"> </w:t>
      </w:r>
      <w:r w:rsidR="00D60A44" w:rsidRPr="00D60A44">
        <w:rPr>
          <w:sz w:val="22"/>
          <w:szCs w:val="22"/>
        </w:rPr>
        <w:t xml:space="preserve"> Caso o gestor indique que não tomará nenhuma ação com relação aos riscos altos</w:t>
      </w:r>
      <w:r w:rsidR="00D60A44" w:rsidRPr="00D60A44">
        <w:rPr>
          <w:sz w:val="22"/>
          <w:szCs w:val="22"/>
        </w:rPr>
        <w:t xml:space="preserve"> e extremos</w:t>
      </w:r>
      <w:r w:rsidR="00D60A44" w:rsidRPr="00D60A44">
        <w:rPr>
          <w:sz w:val="22"/>
          <w:szCs w:val="22"/>
        </w:rPr>
        <w:t xml:space="preserve"> devido ao seu alto apetite a riscos, será preciso justificar o porquê</w:t>
      </w:r>
      <w:r w:rsidR="00D60A44">
        <w:rPr>
          <w:sz w:val="22"/>
          <w:szCs w:val="22"/>
        </w:rPr>
        <w:t>.</w:t>
      </w:r>
      <w:r w:rsidR="002F104F" w:rsidRPr="00D60A44">
        <w:rPr>
          <w:sz w:val="22"/>
          <w:szCs w:val="22"/>
        </w:rPr>
        <w:t xml:space="preserve"> O plano de ação preenchido deverá ser devolvido à </w:t>
      </w:r>
      <w:r w:rsidR="00880B0E" w:rsidRPr="00D60A44">
        <w:rPr>
          <w:sz w:val="22"/>
          <w:szCs w:val="22"/>
          <w:highlight w:val="yellow"/>
        </w:rPr>
        <w:t>xxxx</w:t>
      </w:r>
      <w:r w:rsidR="002F104F" w:rsidRPr="00D60A44">
        <w:rPr>
          <w:sz w:val="22"/>
          <w:szCs w:val="22"/>
          <w:highlight w:val="yellow"/>
        </w:rPr>
        <w:t>,</w:t>
      </w:r>
      <w:r w:rsidR="002F104F" w:rsidRPr="00D60A44">
        <w:rPr>
          <w:sz w:val="22"/>
          <w:szCs w:val="22"/>
        </w:rPr>
        <w:t xml:space="preserve"> no prazo de </w:t>
      </w:r>
      <w:r w:rsidR="00D60A44">
        <w:rPr>
          <w:sz w:val="22"/>
          <w:szCs w:val="22"/>
        </w:rPr>
        <w:t>6</w:t>
      </w:r>
      <w:r w:rsidR="002F104F" w:rsidRPr="00D60A44">
        <w:rPr>
          <w:sz w:val="22"/>
          <w:szCs w:val="22"/>
        </w:rPr>
        <w:t>0 dias.</w:t>
      </w:r>
    </w:p>
    <w:p w14:paraId="2B28B769" w14:textId="756A0260" w:rsidR="00565A15" w:rsidRPr="00565A15" w:rsidRDefault="00565A15" w:rsidP="00AF5331">
      <w:pPr>
        <w:spacing w:before="240" w:after="240" w:line="300" w:lineRule="auto"/>
        <w:rPr>
          <w:sz w:val="22"/>
          <w:szCs w:val="22"/>
        </w:rPr>
      </w:pPr>
      <w:r w:rsidRPr="00565A15">
        <w:rPr>
          <w:sz w:val="22"/>
          <w:szCs w:val="22"/>
        </w:rPr>
        <w:t xml:space="preserve">Ressalta-se que a </w:t>
      </w:r>
      <w:r w:rsidRPr="00565A15">
        <w:rPr>
          <w:sz w:val="22"/>
          <w:szCs w:val="22"/>
          <w:highlight w:val="yellow"/>
        </w:rPr>
        <w:t>CSET</w:t>
      </w:r>
      <w:r w:rsidRPr="00565A15">
        <w:rPr>
          <w:sz w:val="22"/>
          <w:szCs w:val="22"/>
          <w:highlight w:val="yellow"/>
        </w:rPr>
        <w:t>/CSEC</w:t>
      </w:r>
      <w:r w:rsidRPr="00565A15">
        <w:rPr>
          <w:sz w:val="22"/>
          <w:szCs w:val="22"/>
        </w:rPr>
        <w:t xml:space="preserve"> deve ser sempre vista como uma unidade de assessoramento com caráter essencialmente preventivo, destinada a agregar valor e a melhorar as operações e controles internos administrativos da entidade, assistindo-a na consecução de seus objetivos mediante uma abordagem sistemática e disciplinada de forma que fortaleça a gestão.</w:t>
      </w:r>
    </w:p>
    <w:p w14:paraId="189C080F" w14:textId="27634012" w:rsidR="00AF5331" w:rsidRPr="00384D35" w:rsidRDefault="00AF5331" w:rsidP="00AF5331">
      <w:pPr>
        <w:spacing w:before="240" w:after="240" w:line="300" w:lineRule="auto"/>
        <w:rPr>
          <w:sz w:val="22"/>
          <w:szCs w:val="22"/>
        </w:rPr>
      </w:pPr>
      <w:r w:rsidRPr="00384D35">
        <w:rPr>
          <w:sz w:val="22"/>
          <w:szCs w:val="22"/>
        </w:rPr>
        <w:t>Finalmente, ressalta</w:t>
      </w:r>
      <w:r w:rsidR="005F62BA" w:rsidRPr="00384D35">
        <w:rPr>
          <w:sz w:val="22"/>
          <w:szCs w:val="22"/>
        </w:rPr>
        <w:t>-se</w:t>
      </w:r>
      <w:r w:rsidRPr="00384D35">
        <w:rPr>
          <w:sz w:val="22"/>
          <w:szCs w:val="22"/>
        </w:rPr>
        <w:t xml:space="preserve"> a necessidade de se efetuar o monitoramento dos riscos identificados, no intuito de validar os resultados apontados, assim como identificar novos riscos que porventura apareçam.</w:t>
      </w:r>
    </w:p>
    <w:p w14:paraId="26C1098C" w14:textId="34620E7C" w:rsidR="00A1137E" w:rsidRPr="00384D35" w:rsidRDefault="00880B0E" w:rsidP="00A1137E">
      <w:pPr>
        <w:rPr>
          <w:sz w:val="22"/>
          <w:szCs w:val="22"/>
        </w:rPr>
      </w:pPr>
      <w:r w:rsidRPr="00880B0E">
        <w:rPr>
          <w:sz w:val="22"/>
          <w:szCs w:val="22"/>
          <w:highlight w:val="yellow"/>
        </w:rPr>
        <w:t>Cset/scec</w:t>
      </w:r>
      <w:r w:rsidR="00923C62" w:rsidRPr="00880B0E">
        <w:rPr>
          <w:sz w:val="22"/>
          <w:szCs w:val="22"/>
          <w:highlight w:val="yellow"/>
        </w:rPr>
        <w:t xml:space="preserve">, </w:t>
      </w:r>
      <w:r w:rsidR="00044236" w:rsidRPr="00880B0E">
        <w:rPr>
          <w:sz w:val="22"/>
          <w:szCs w:val="22"/>
          <w:highlight w:val="yellow"/>
        </w:rPr>
        <w:t xml:space="preserve">em </w:t>
      </w:r>
      <w:r w:rsidR="00D60A44">
        <w:rPr>
          <w:sz w:val="22"/>
          <w:szCs w:val="22"/>
          <w:highlight w:val="yellow"/>
        </w:rPr>
        <w:t>xx</w:t>
      </w:r>
      <w:r w:rsidR="00923C62" w:rsidRPr="00880B0E">
        <w:rPr>
          <w:sz w:val="22"/>
          <w:szCs w:val="22"/>
          <w:highlight w:val="yellow"/>
        </w:rPr>
        <w:t xml:space="preserve"> de </w:t>
      </w:r>
      <w:r w:rsidR="00D60A44">
        <w:rPr>
          <w:sz w:val="22"/>
          <w:szCs w:val="22"/>
          <w:highlight w:val="yellow"/>
        </w:rPr>
        <w:t>xxx</w:t>
      </w:r>
      <w:r w:rsidR="00923C62" w:rsidRPr="00880B0E">
        <w:rPr>
          <w:sz w:val="22"/>
          <w:szCs w:val="22"/>
          <w:highlight w:val="yellow"/>
        </w:rPr>
        <w:t xml:space="preserve"> de 20</w:t>
      </w:r>
      <w:r w:rsidR="00D60A44">
        <w:rPr>
          <w:sz w:val="22"/>
          <w:szCs w:val="22"/>
          <w:highlight w:val="yellow"/>
        </w:rPr>
        <w:t>xx</w:t>
      </w:r>
      <w:r w:rsidR="00923C62" w:rsidRPr="00880B0E">
        <w:rPr>
          <w:sz w:val="22"/>
          <w:szCs w:val="22"/>
          <w:highlight w:val="yellow"/>
        </w:rPr>
        <w:t>.</w:t>
      </w:r>
    </w:p>
    <w:p w14:paraId="1F700FA1" w14:textId="34A9796C" w:rsidR="00A1137E" w:rsidRDefault="00A1137E" w:rsidP="00A1137E"/>
    <w:p w14:paraId="29146503" w14:textId="4958C741" w:rsidR="00A1137E" w:rsidRDefault="00A1137E" w:rsidP="00A1137E"/>
    <w:p w14:paraId="6DE0F28F" w14:textId="77777777" w:rsidR="00C201F7" w:rsidRPr="00BD08E4" w:rsidRDefault="00C201F7" w:rsidP="00A1137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5"/>
        <w:gridCol w:w="1134"/>
        <w:gridCol w:w="3962"/>
      </w:tblGrid>
      <w:tr w:rsidR="00A1137E" w:rsidRPr="00384D35" w14:paraId="36C0FA51" w14:textId="77777777" w:rsidTr="00424F78">
        <w:trPr>
          <w:jc w:val="center"/>
        </w:trPr>
        <w:tc>
          <w:tcPr>
            <w:tcW w:w="3976" w:type="dxa"/>
          </w:tcPr>
          <w:p w14:paraId="0E73EF8C" w14:textId="3BBDED05" w:rsidR="00A1137E" w:rsidRPr="00384D35" w:rsidRDefault="00A1137E" w:rsidP="00E45DF6">
            <w:pPr>
              <w:ind w:left="-284"/>
              <w:jc w:val="center"/>
              <w:rPr>
                <w:rFonts w:eastAsia="MS Mincho"/>
                <w:sz w:val="22"/>
                <w:szCs w:val="22"/>
              </w:rPr>
            </w:pPr>
            <w:r w:rsidRPr="00384D35">
              <w:rPr>
                <w:sz w:val="22"/>
                <w:szCs w:val="22"/>
              </w:rPr>
              <w:t xml:space="preserve">     </w:t>
            </w:r>
            <w:r w:rsidR="00E45DF6">
              <w:rPr>
                <w:sz w:val="22"/>
                <w:szCs w:val="22"/>
              </w:rPr>
              <w:t>xxx</w:t>
            </w:r>
          </w:p>
        </w:tc>
        <w:tc>
          <w:tcPr>
            <w:tcW w:w="1134" w:type="dxa"/>
          </w:tcPr>
          <w:p w14:paraId="10B97DF7" w14:textId="77777777" w:rsidR="00A1137E" w:rsidRPr="00384D35" w:rsidRDefault="00A1137E" w:rsidP="00424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2" w:type="dxa"/>
          </w:tcPr>
          <w:p w14:paraId="372237BC" w14:textId="63E52B3B" w:rsidR="00A1137E" w:rsidRPr="00384D35" w:rsidRDefault="00E45DF6" w:rsidP="00424F78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A1137E" w:rsidRPr="00384D35" w14:paraId="1E0EC2B2" w14:textId="77777777" w:rsidTr="00424F78">
        <w:trPr>
          <w:jc w:val="center"/>
        </w:trPr>
        <w:tc>
          <w:tcPr>
            <w:tcW w:w="3976" w:type="dxa"/>
          </w:tcPr>
          <w:p w14:paraId="244FD928" w14:textId="1254A7D7" w:rsidR="00A1137E" w:rsidRPr="00384D35" w:rsidRDefault="00880B0E" w:rsidP="00880B0E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cargo</w:t>
            </w:r>
            <w:r w:rsidR="00A1137E" w:rsidRPr="00384D35">
              <w:rPr>
                <w:rFonts w:eastAsia="MS Mincho"/>
                <w:sz w:val="22"/>
                <w:szCs w:val="22"/>
              </w:rPr>
              <w:t xml:space="preserve"> – (</w:t>
            </w:r>
            <w:r w:rsidR="00E45DF6">
              <w:rPr>
                <w:rFonts w:eastAsia="MS Mincho"/>
                <w:sz w:val="22"/>
                <w:szCs w:val="22"/>
              </w:rPr>
              <w:t>x</w:t>
            </w:r>
            <w:r w:rsidR="00A1137E" w:rsidRPr="00384D35">
              <w:rPr>
                <w:rFonts w:eastAsia="MS Mincho"/>
                <w:sz w:val="22"/>
                <w:szCs w:val="22"/>
              </w:rPr>
              <w:t xml:space="preserve">/CGE) </w:t>
            </w:r>
          </w:p>
        </w:tc>
        <w:tc>
          <w:tcPr>
            <w:tcW w:w="1134" w:type="dxa"/>
          </w:tcPr>
          <w:p w14:paraId="264AA44E" w14:textId="77777777" w:rsidR="00A1137E" w:rsidRPr="00384D35" w:rsidRDefault="00A1137E" w:rsidP="00424F78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962" w:type="dxa"/>
          </w:tcPr>
          <w:p w14:paraId="188E16D6" w14:textId="34D5350E" w:rsidR="00A1137E" w:rsidRPr="00384D35" w:rsidRDefault="00880B0E" w:rsidP="00E45DF6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cargo</w:t>
            </w:r>
            <w:r w:rsidR="00A1137E" w:rsidRPr="00384D35">
              <w:rPr>
                <w:rFonts w:eastAsia="MS Mincho"/>
                <w:sz w:val="22"/>
                <w:szCs w:val="22"/>
              </w:rPr>
              <w:t xml:space="preserve">  – (</w:t>
            </w:r>
            <w:r w:rsidR="00E45DF6">
              <w:rPr>
                <w:rFonts w:eastAsia="MS Mincho"/>
                <w:sz w:val="22"/>
                <w:szCs w:val="22"/>
              </w:rPr>
              <w:t>x</w:t>
            </w:r>
            <w:r w:rsidR="00A1137E" w:rsidRPr="00384D35">
              <w:rPr>
                <w:rFonts w:eastAsia="MS Mincho"/>
                <w:sz w:val="22"/>
                <w:szCs w:val="22"/>
              </w:rPr>
              <w:t xml:space="preserve">/CGE) </w:t>
            </w:r>
          </w:p>
        </w:tc>
      </w:tr>
    </w:tbl>
    <w:p w14:paraId="24C82515" w14:textId="77777777" w:rsidR="00A1137E" w:rsidRPr="00384D35" w:rsidRDefault="00A1137E" w:rsidP="00880B0E">
      <w:pPr>
        <w:jc w:val="center"/>
        <w:rPr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969"/>
        <w:gridCol w:w="425"/>
        <w:gridCol w:w="709"/>
        <w:gridCol w:w="3969"/>
      </w:tblGrid>
      <w:tr w:rsidR="00A1137E" w:rsidRPr="00384D35" w14:paraId="65F6BEB0" w14:textId="77777777" w:rsidTr="00880B0E">
        <w:trPr>
          <w:jc w:val="center"/>
        </w:trPr>
        <w:tc>
          <w:tcPr>
            <w:tcW w:w="3969" w:type="dxa"/>
          </w:tcPr>
          <w:p w14:paraId="2F8753D6" w14:textId="2E96B86B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5A7FB80" w14:textId="77777777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86857A2" w14:textId="12F7E586" w:rsidR="00A1137E" w:rsidRPr="00384D35" w:rsidRDefault="00E45DF6" w:rsidP="00880B0E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xxxxx</w:t>
            </w:r>
          </w:p>
        </w:tc>
      </w:tr>
      <w:tr w:rsidR="00A1137E" w:rsidRPr="00384D35" w14:paraId="47E62820" w14:textId="77777777" w:rsidTr="00880B0E">
        <w:trPr>
          <w:jc w:val="center"/>
        </w:trPr>
        <w:tc>
          <w:tcPr>
            <w:tcW w:w="3969" w:type="dxa"/>
          </w:tcPr>
          <w:p w14:paraId="45FE41CD" w14:textId="672DB982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62F2379" w14:textId="77777777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70B62C" w14:textId="54B78D70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384D35">
              <w:rPr>
                <w:rFonts w:eastAsia="MS Mincho"/>
                <w:sz w:val="22"/>
                <w:szCs w:val="22"/>
              </w:rPr>
              <w:t>(</w:t>
            </w:r>
            <w:r w:rsidR="00E45DF6">
              <w:rPr>
                <w:rFonts w:eastAsia="MS Mincho"/>
                <w:sz w:val="22"/>
                <w:szCs w:val="22"/>
              </w:rPr>
              <w:t>x</w:t>
            </w:r>
            <w:r w:rsidRPr="00384D35">
              <w:rPr>
                <w:rFonts w:eastAsia="MS Mincho"/>
                <w:sz w:val="22"/>
                <w:szCs w:val="22"/>
              </w:rPr>
              <w:t>/CGE)</w:t>
            </w:r>
          </w:p>
          <w:p w14:paraId="140967F7" w14:textId="77777777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384D35">
              <w:rPr>
                <w:rFonts w:eastAsia="MS Mincho"/>
                <w:sz w:val="22"/>
                <w:szCs w:val="22"/>
              </w:rPr>
              <w:t>Coordenador</w:t>
            </w:r>
          </w:p>
        </w:tc>
      </w:tr>
      <w:tr w:rsidR="00A1137E" w:rsidRPr="00384D35" w14:paraId="4FBC051E" w14:textId="77777777" w:rsidTr="00880B0E">
        <w:trPr>
          <w:jc w:val="center"/>
        </w:trPr>
        <w:tc>
          <w:tcPr>
            <w:tcW w:w="3969" w:type="dxa"/>
          </w:tcPr>
          <w:p w14:paraId="639E32B5" w14:textId="77777777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70C36D9" w14:textId="77777777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A10EA8" w14:textId="77777777" w:rsidR="00A1137E" w:rsidRPr="00384D35" w:rsidRDefault="00A1137E" w:rsidP="00880B0E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A1137E" w:rsidRPr="00384D35" w14:paraId="6BA79A1C" w14:textId="77777777" w:rsidTr="00880B0E">
        <w:trPr>
          <w:gridAfter w:val="2"/>
          <w:wAfter w:w="4678" w:type="dxa"/>
          <w:jc w:val="center"/>
        </w:trPr>
        <w:tc>
          <w:tcPr>
            <w:tcW w:w="4394" w:type="dxa"/>
            <w:gridSpan w:val="2"/>
            <w:hideMark/>
          </w:tcPr>
          <w:p w14:paraId="26BAE9C9" w14:textId="54CE641E" w:rsidR="00A1137E" w:rsidRPr="00384D35" w:rsidRDefault="00E45DF6" w:rsidP="00880B0E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</w:tc>
      </w:tr>
      <w:tr w:rsidR="00A1137E" w:rsidRPr="00384D35" w14:paraId="255E3C14" w14:textId="77777777" w:rsidTr="00880B0E">
        <w:trPr>
          <w:gridAfter w:val="2"/>
          <w:wAfter w:w="4678" w:type="dxa"/>
          <w:jc w:val="center"/>
        </w:trPr>
        <w:tc>
          <w:tcPr>
            <w:tcW w:w="4394" w:type="dxa"/>
            <w:gridSpan w:val="2"/>
            <w:hideMark/>
          </w:tcPr>
          <w:p w14:paraId="17D01910" w14:textId="7AF9DC93" w:rsidR="00A1137E" w:rsidRPr="00384D35" w:rsidRDefault="00A1137E" w:rsidP="00880B0E">
            <w:pPr>
              <w:ind w:left="-284"/>
              <w:jc w:val="center"/>
              <w:rPr>
                <w:sz w:val="22"/>
                <w:szCs w:val="22"/>
              </w:rPr>
            </w:pPr>
            <w:r w:rsidRPr="00384D35">
              <w:rPr>
                <w:sz w:val="22"/>
                <w:szCs w:val="22"/>
              </w:rPr>
              <w:t>(S</w:t>
            </w:r>
            <w:r w:rsidR="00E45DF6">
              <w:rPr>
                <w:sz w:val="22"/>
                <w:szCs w:val="22"/>
              </w:rPr>
              <w:t>x</w:t>
            </w:r>
            <w:r w:rsidRPr="00384D35">
              <w:rPr>
                <w:sz w:val="22"/>
                <w:szCs w:val="22"/>
              </w:rPr>
              <w:t>/CGE)</w:t>
            </w:r>
          </w:p>
        </w:tc>
      </w:tr>
      <w:tr w:rsidR="00A1137E" w:rsidRPr="00384D35" w14:paraId="52FDC9E4" w14:textId="77777777" w:rsidTr="00880B0E">
        <w:trPr>
          <w:gridAfter w:val="2"/>
          <w:wAfter w:w="4678" w:type="dxa"/>
          <w:jc w:val="center"/>
        </w:trPr>
        <w:tc>
          <w:tcPr>
            <w:tcW w:w="4394" w:type="dxa"/>
            <w:gridSpan w:val="2"/>
            <w:hideMark/>
          </w:tcPr>
          <w:p w14:paraId="2B3386C3" w14:textId="77777777" w:rsidR="00A1137E" w:rsidRPr="00384D35" w:rsidRDefault="00A1137E" w:rsidP="00880B0E">
            <w:pPr>
              <w:ind w:left="-284"/>
              <w:jc w:val="center"/>
              <w:rPr>
                <w:sz w:val="22"/>
                <w:szCs w:val="22"/>
              </w:rPr>
            </w:pPr>
            <w:r w:rsidRPr="00384D35">
              <w:rPr>
                <w:sz w:val="22"/>
                <w:szCs w:val="22"/>
              </w:rPr>
              <w:t>Supervisor</w:t>
            </w:r>
          </w:p>
          <w:p w14:paraId="72C5A2DB" w14:textId="77777777" w:rsidR="00A1137E" w:rsidRDefault="00A1137E" w:rsidP="00880B0E">
            <w:pPr>
              <w:ind w:left="-284"/>
              <w:jc w:val="center"/>
              <w:rPr>
                <w:sz w:val="22"/>
                <w:szCs w:val="22"/>
              </w:rPr>
            </w:pPr>
          </w:p>
          <w:p w14:paraId="36596695" w14:textId="77777777" w:rsidR="00257E8D" w:rsidRDefault="00257E8D" w:rsidP="00880B0E">
            <w:pPr>
              <w:ind w:left="-284"/>
              <w:jc w:val="center"/>
              <w:rPr>
                <w:sz w:val="22"/>
                <w:szCs w:val="22"/>
              </w:rPr>
            </w:pPr>
          </w:p>
          <w:p w14:paraId="4F1CF02E" w14:textId="77777777" w:rsidR="00257E8D" w:rsidRPr="00384D35" w:rsidRDefault="00257E8D" w:rsidP="00880B0E">
            <w:pPr>
              <w:ind w:left="-284"/>
              <w:jc w:val="center"/>
              <w:rPr>
                <w:sz w:val="22"/>
                <w:szCs w:val="22"/>
              </w:rPr>
            </w:pPr>
          </w:p>
          <w:p w14:paraId="69573E4C" w14:textId="77777777" w:rsidR="00A1137E" w:rsidRPr="00384D35" w:rsidRDefault="00A1137E" w:rsidP="00880B0E">
            <w:pPr>
              <w:ind w:left="-284"/>
              <w:jc w:val="center"/>
              <w:rPr>
                <w:sz w:val="22"/>
                <w:szCs w:val="22"/>
              </w:rPr>
            </w:pPr>
          </w:p>
        </w:tc>
      </w:tr>
    </w:tbl>
    <w:p w14:paraId="71196A03" w14:textId="0F7FE1BE" w:rsidR="005809DC" w:rsidRDefault="005809DC" w:rsidP="00FC4BC1">
      <w:pPr>
        <w:pStyle w:val="Ttulo2"/>
        <w:numPr>
          <w:ilvl w:val="0"/>
          <w:numId w:val="29"/>
        </w:numPr>
        <w:spacing w:before="360" w:line="300" w:lineRule="auto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106" w:name="_Toc104828712"/>
      <w:r>
        <w:rPr>
          <w:rFonts w:ascii="Calibri" w:hAnsi="Calibri"/>
          <w:caps w:val="0"/>
          <w:color w:val="2E74B5"/>
          <w:spacing w:val="8"/>
          <w:sz w:val="40"/>
          <w:szCs w:val="40"/>
        </w:rPr>
        <w:lastRenderedPageBreak/>
        <w:t>A</w:t>
      </w:r>
      <w:r w:rsidR="00BB0507">
        <w:rPr>
          <w:rFonts w:ascii="Calibri" w:hAnsi="Calibri"/>
          <w:caps w:val="0"/>
          <w:color w:val="2E74B5"/>
          <w:spacing w:val="8"/>
          <w:sz w:val="40"/>
          <w:szCs w:val="40"/>
        </w:rPr>
        <w:t>NEXO</w:t>
      </w:r>
      <w:r>
        <w:rPr>
          <w:rFonts w:ascii="Calibri" w:hAnsi="Calibri"/>
          <w:caps w:val="0"/>
          <w:color w:val="2E74B5"/>
          <w:spacing w:val="8"/>
          <w:sz w:val="40"/>
          <w:szCs w:val="40"/>
        </w:rPr>
        <w:t xml:space="preserve"> </w:t>
      </w:r>
      <w:r w:rsidR="00D95C50">
        <w:rPr>
          <w:rFonts w:ascii="Calibri" w:hAnsi="Calibri"/>
          <w:caps w:val="0"/>
          <w:color w:val="2E74B5"/>
          <w:spacing w:val="8"/>
          <w:sz w:val="40"/>
          <w:szCs w:val="40"/>
        </w:rPr>
        <w:t xml:space="preserve">1 </w:t>
      </w:r>
      <w:r>
        <w:rPr>
          <w:rFonts w:ascii="Calibri" w:hAnsi="Calibri"/>
          <w:caps w:val="0"/>
          <w:color w:val="2E74B5"/>
          <w:spacing w:val="8"/>
          <w:sz w:val="40"/>
          <w:szCs w:val="40"/>
        </w:rPr>
        <w:t>– Metodologia</w:t>
      </w:r>
      <w:bookmarkEnd w:id="106"/>
    </w:p>
    <w:p w14:paraId="1A420A5D" w14:textId="7CB2C416" w:rsidR="005809DC" w:rsidRPr="004B5947" w:rsidRDefault="005809DC" w:rsidP="004B5947">
      <w:pPr>
        <w:pStyle w:val="PargrafodaLista"/>
        <w:spacing w:before="240" w:after="240" w:line="300" w:lineRule="auto"/>
        <w:ind w:left="0"/>
        <w:contextualSpacing w:val="0"/>
        <w:rPr>
          <w:b/>
          <w:color w:val="2E74B5"/>
          <w:spacing w:val="12"/>
          <w:sz w:val="32"/>
          <w:szCs w:val="32"/>
        </w:rPr>
      </w:pPr>
      <w:r w:rsidRPr="004B5947">
        <w:rPr>
          <w:b/>
          <w:color w:val="2E74B5"/>
          <w:spacing w:val="12"/>
          <w:sz w:val="32"/>
          <w:szCs w:val="32"/>
        </w:rPr>
        <w:t>Gestão de Riscos</w:t>
      </w:r>
    </w:p>
    <w:p w14:paraId="72945059" w14:textId="77777777" w:rsidR="005809DC" w:rsidRPr="00384D35" w:rsidRDefault="005809DC" w:rsidP="005809DC">
      <w:pPr>
        <w:pStyle w:val="PargrafodaLista"/>
        <w:spacing w:before="240" w:after="240" w:line="300" w:lineRule="auto"/>
        <w:ind w:left="0"/>
        <w:contextualSpacing w:val="0"/>
        <w:rPr>
          <w:rFonts w:ascii="Calibri" w:hAnsi="Calibri" w:cs="Arial"/>
          <w:sz w:val="22"/>
        </w:rPr>
      </w:pPr>
      <w:r w:rsidRPr="00384D35">
        <w:rPr>
          <w:rFonts w:ascii="Calibri" w:hAnsi="Calibri" w:cs="Arial"/>
          <w:sz w:val="22"/>
        </w:rPr>
        <w:t>A gestão de riscos é um elemento-chave da governança nas organizações do setor público, em termos de suas estruturas, processos, valores corporativos, cultura e comportamento. Se eficaz, é considerada por gestores como essencial para a realização dos objetivos estratégicos da organização e posterior tomada de decisão.</w:t>
      </w:r>
    </w:p>
    <w:p w14:paraId="3EDB59DF" w14:textId="403C934F" w:rsidR="005809DC" w:rsidRPr="00384D35" w:rsidRDefault="005809DC" w:rsidP="005809DC">
      <w:pPr>
        <w:pStyle w:val="PargrafodaLista"/>
        <w:spacing w:before="240" w:after="240" w:line="300" w:lineRule="auto"/>
        <w:ind w:left="0"/>
        <w:contextualSpacing w:val="0"/>
        <w:rPr>
          <w:rFonts w:ascii="Calibri" w:hAnsi="Calibri" w:cs="Arial"/>
          <w:sz w:val="22"/>
        </w:rPr>
      </w:pPr>
      <w:r w:rsidRPr="00384D35">
        <w:rPr>
          <w:rFonts w:ascii="Calibri" w:hAnsi="Calibri" w:cs="Arial"/>
          <w:sz w:val="22"/>
        </w:rPr>
        <w:t xml:space="preserve">Tendo em vista sua importância para a gestão da </w:t>
      </w:r>
      <w:r w:rsidR="00E45DF6" w:rsidRPr="00E45DF6">
        <w:rPr>
          <w:rFonts w:ascii="Calibri" w:hAnsi="Calibri" w:cs="Arial"/>
          <w:sz w:val="22"/>
          <w:highlight w:val="yellow"/>
        </w:rPr>
        <w:t>xxxxx</w:t>
      </w:r>
      <w:r w:rsidRPr="00E45DF6">
        <w:rPr>
          <w:rFonts w:ascii="Calibri" w:hAnsi="Calibri" w:cs="Arial"/>
          <w:sz w:val="22"/>
          <w:highlight w:val="yellow"/>
        </w:rPr>
        <w:t>,</w:t>
      </w:r>
      <w:r w:rsidRPr="00384D35">
        <w:rPr>
          <w:rFonts w:ascii="Calibri" w:hAnsi="Calibri" w:cs="Arial"/>
          <w:sz w:val="22"/>
        </w:rPr>
        <w:t xml:space="preserve"> o presente trabalho se propôs a iniciar os gestores na discussão e compreensão dos conceitos relacionados </w:t>
      </w:r>
      <w:r w:rsidR="00E53A78">
        <w:rPr>
          <w:rFonts w:ascii="Calibri" w:hAnsi="Calibri" w:cs="Arial"/>
          <w:sz w:val="22"/>
        </w:rPr>
        <w:t>à gestão de riscos, por meio do</w:t>
      </w:r>
      <w:r w:rsidRPr="00384D35">
        <w:rPr>
          <w:rFonts w:ascii="Calibri" w:hAnsi="Calibri" w:cs="Arial"/>
          <w:sz w:val="22"/>
        </w:rPr>
        <w:t xml:space="preserve"> processo </w:t>
      </w:r>
      <w:r w:rsidRPr="00384D35">
        <w:rPr>
          <w:sz w:val="22"/>
        </w:rPr>
        <w:t xml:space="preserve">de </w:t>
      </w:r>
      <w:r w:rsidR="00E45DF6" w:rsidRPr="00E45DF6">
        <w:rPr>
          <w:sz w:val="22"/>
          <w:highlight w:val="yellow"/>
        </w:rPr>
        <w:t>xxxxx</w:t>
      </w:r>
      <w:r w:rsidRPr="00384D35">
        <w:rPr>
          <w:rFonts w:ascii="Calibri" w:hAnsi="Calibri" w:cs="Arial"/>
          <w:sz w:val="22"/>
        </w:rPr>
        <w:t xml:space="preserve"> para posterior identificação e classificação de seus riscos </w:t>
      </w:r>
      <w:bookmarkStart w:id="107" w:name="_Toc531875647"/>
      <w:r w:rsidR="00E53A78">
        <w:rPr>
          <w:rFonts w:ascii="Calibri" w:hAnsi="Calibri" w:cs="Arial"/>
          <w:sz w:val="22"/>
        </w:rPr>
        <w:t xml:space="preserve"> </w:t>
      </w:r>
      <w:r w:rsidRPr="00384D35">
        <w:rPr>
          <w:rFonts w:ascii="Calibri" w:hAnsi="Calibri" w:cs="Arial"/>
          <w:sz w:val="22"/>
        </w:rPr>
        <w:t xml:space="preserve">(Gerenciamento de Riscos).  </w:t>
      </w:r>
    </w:p>
    <w:p w14:paraId="00139D74" w14:textId="4BA5338E" w:rsidR="005809DC" w:rsidRPr="00FD292A" w:rsidRDefault="005809DC" w:rsidP="004B5947">
      <w:pPr>
        <w:pStyle w:val="PargrafodaLista"/>
        <w:spacing w:before="240" w:after="240" w:line="300" w:lineRule="auto"/>
        <w:ind w:left="0"/>
        <w:contextualSpacing w:val="0"/>
        <w:rPr>
          <w:b/>
          <w:color w:val="2E74B5"/>
          <w:spacing w:val="12"/>
          <w:sz w:val="32"/>
          <w:szCs w:val="32"/>
        </w:rPr>
      </w:pPr>
      <w:r>
        <w:rPr>
          <w:b/>
          <w:color w:val="2E74B5"/>
          <w:spacing w:val="12"/>
          <w:sz w:val="32"/>
          <w:szCs w:val="32"/>
        </w:rPr>
        <w:t>Gerenciamento de</w:t>
      </w:r>
      <w:r w:rsidRPr="00FD292A">
        <w:rPr>
          <w:b/>
          <w:color w:val="2E74B5"/>
          <w:spacing w:val="12"/>
          <w:sz w:val="32"/>
          <w:szCs w:val="32"/>
        </w:rPr>
        <w:t xml:space="preserve"> Riscos</w:t>
      </w:r>
      <w:bookmarkEnd w:id="107"/>
    </w:p>
    <w:p w14:paraId="0B8C0BAA" w14:textId="77777777" w:rsidR="005809DC" w:rsidRPr="00384D35" w:rsidRDefault="005809DC" w:rsidP="005809DC">
      <w:pPr>
        <w:spacing w:before="240" w:after="240" w:line="300" w:lineRule="auto"/>
        <w:rPr>
          <w:rFonts w:cs="Arial"/>
          <w:sz w:val="22"/>
          <w:szCs w:val="22"/>
        </w:rPr>
      </w:pPr>
      <w:r w:rsidRPr="00384D35">
        <w:rPr>
          <w:rFonts w:cs="Arial"/>
          <w:sz w:val="22"/>
          <w:szCs w:val="22"/>
        </w:rPr>
        <w:t xml:space="preserve">A metodologia adotada prevê a realização de intervenções preventivas nos atos de gestão, mediante a identificação de fatores de riscos e de vulnerabilidades existentes em processos e sistemas organizacionais.  </w:t>
      </w:r>
    </w:p>
    <w:p w14:paraId="16A825CB" w14:textId="77777777" w:rsidR="005809DC" w:rsidRPr="00384D35" w:rsidRDefault="005809DC" w:rsidP="005809DC">
      <w:pPr>
        <w:spacing w:before="240" w:after="240" w:line="300" w:lineRule="auto"/>
        <w:rPr>
          <w:rFonts w:cs="Arial"/>
          <w:sz w:val="22"/>
          <w:szCs w:val="22"/>
        </w:rPr>
      </w:pPr>
      <w:r w:rsidRPr="00384D35">
        <w:rPr>
          <w:rFonts w:cs="Arial"/>
          <w:sz w:val="22"/>
          <w:szCs w:val="22"/>
        </w:rPr>
        <w:t>Busca-se, assim, fornecer suporte à gestão para a tomada de decisão, contribuindo para o dimensionamento e desenvolvimento de controles adequados, eliminando controles caros e ineficientes e otimizando a relação custos versus benefícios.</w:t>
      </w:r>
    </w:p>
    <w:p w14:paraId="4BBEA43F" w14:textId="77777777" w:rsidR="005809DC" w:rsidRPr="00384D35" w:rsidRDefault="005809DC" w:rsidP="005809DC">
      <w:pPr>
        <w:spacing w:before="240" w:after="240" w:line="300" w:lineRule="auto"/>
        <w:rPr>
          <w:rFonts w:cs="Arial"/>
          <w:sz w:val="22"/>
          <w:szCs w:val="22"/>
        </w:rPr>
      </w:pPr>
      <w:r w:rsidRPr="00384D35">
        <w:rPr>
          <w:rFonts w:cs="Arial"/>
          <w:sz w:val="22"/>
          <w:szCs w:val="22"/>
        </w:rPr>
        <w:t>A metodologia adotada utilizou as opiniões e informações trazidas pelos próprios gestores do processo, notadamente quanto ao desenho do processo e seus detalhes, até a identificação do risco residual e atribuição dos pesos para a probabilidade e impacto, abrangendo as seguintes etapas de execução:</w:t>
      </w:r>
    </w:p>
    <w:p w14:paraId="6BAFE1D0" w14:textId="77777777" w:rsidR="005809DC" w:rsidRPr="005809DC" w:rsidRDefault="005809DC" w:rsidP="004B5947">
      <w:pPr>
        <w:rPr>
          <w:b/>
          <w:color w:val="2E74B5"/>
          <w:spacing w:val="12"/>
          <w:sz w:val="32"/>
          <w:szCs w:val="32"/>
        </w:rPr>
      </w:pPr>
      <w:bookmarkStart w:id="108" w:name="_Toc531875648"/>
      <w:r w:rsidRPr="005809DC">
        <w:rPr>
          <w:b/>
          <w:color w:val="2E74B5"/>
          <w:spacing w:val="12"/>
          <w:sz w:val="32"/>
          <w:szCs w:val="32"/>
        </w:rPr>
        <w:t>Mapeamento do Processo</w:t>
      </w:r>
      <w:bookmarkEnd w:id="108"/>
    </w:p>
    <w:p w14:paraId="5576E9E3" w14:textId="77777777" w:rsidR="005809DC" w:rsidRPr="00384D35" w:rsidRDefault="005809DC" w:rsidP="005809DC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384D35">
        <w:rPr>
          <w:rFonts w:ascii="Calibri" w:hAnsi="Calibri"/>
          <w:color w:val="auto"/>
          <w:sz w:val="22"/>
          <w:szCs w:val="22"/>
        </w:rPr>
        <w:t>Primeiramente, inicia-se com o mapeamento do processo, identificando-se todas as atividades envolvidas e os pontos de decisão existentes. Conhecer o fluxo do processo permite encontrar gargalos, conhecer as relações existentes entre os diversos setores envolvidos no fluxo e analisar a importância de cada setor para a execução do processo, oportunizando a propositura de melhorias para sua otimização.</w:t>
      </w:r>
    </w:p>
    <w:p w14:paraId="4DF79716" w14:textId="77777777" w:rsidR="005809DC" w:rsidRPr="00384D35" w:rsidRDefault="005809DC" w:rsidP="005809DC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384D35">
        <w:rPr>
          <w:rFonts w:ascii="Calibri" w:hAnsi="Calibri"/>
          <w:color w:val="auto"/>
          <w:sz w:val="22"/>
          <w:szCs w:val="22"/>
        </w:rPr>
        <w:t>Caso já exista um mapeamento, deve-se validá-lo de modo a garantir que os riscos sejam identificados com base em seu fluxo real e atual.</w:t>
      </w:r>
    </w:p>
    <w:p w14:paraId="2E6BF6DE" w14:textId="77777777" w:rsidR="005809DC" w:rsidRPr="00257E8D" w:rsidRDefault="005809DC" w:rsidP="005809DC">
      <w:pPr>
        <w:spacing w:before="240" w:after="240" w:line="300" w:lineRule="auto"/>
        <w:rPr>
          <w:rFonts w:cs="Arial"/>
          <w:sz w:val="22"/>
          <w:szCs w:val="22"/>
        </w:rPr>
      </w:pPr>
      <w:r w:rsidRPr="00257E8D">
        <w:rPr>
          <w:rFonts w:cs="Arial"/>
          <w:sz w:val="22"/>
          <w:szCs w:val="22"/>
        </w:rPr>
        <w:t>Para a elaboração do mapeamento, é utilizada a metodologia “</w:t>
      </w:r>
      <w:r w:rsidRPr="00257E8D">
        <w:rPr>
          <w:rFonts w:cs="Arial"/>
          <w:i/>
          <w:sz w:val="22"/>
          <w:szCs w:val="22"/>
        </w:rPr>
        <w:t>Business Process Modeling Notation – BPMN</w:t>
      </w:r>
      <w:r w:rsidRPr="00257E8D">
        <w:rPr>
          <w:rFonts w:cs="Arial"/>
          <w:sz w:val="22"/>
          <w:szCs w:val="22"/>
        </w:rPr>
        <w:t xml:space="preserve">”, que significa Notação para Mapeamento de Processos de Trabalho, cujo </w:t>
      </w:r>
      <w:r w:rsidRPr="00257E8D">
        <w:rPr>
          <w:rFonts w:cs="Arial"/>
          <w:sz w:val="22"/>
          <w:szCs w:val="22"/>
        </w:rPr>
        <w:lastRenderedPageBreak/>
        <w:t>objetivo é prover uma notação gráfica padronizada para a modelagem de processos. O software usado para a modelagem dos processos é o “</w:t>
      </w:r>
      <w:r w:rsidRPr="00257E8D">
        <w:rPr>
          <w:rFonts w:cs="Arial"/>
          <w:i/>
          <w:sz w:val="22"/>
          <w:szCs w:val="22"/>
        </w:rPr>
        <w:t>Bizagi Process Modeler</w:t>
      </w:r>
      <w:r w:rsidRPr="00257E8D">
        <w:rPr>
          <w:rFonts w:cs="Arial"/>
          <w:sz w:val="22"/>
          <w:szCs w:val="22"/>
        </w:rPr>
        <w:t xml:space="preserve">”. </w:t>
      </w:r>
    </w:p>
    <w:p w14:paraId="029471A8" w14:textId="77777777" w:rsidR="005809DC" w:rsidRPr="005809DC" w:rsidRDefault="005809DC" w:rsidP="004B5947">
      <w:pPr>
        <w:rPr>
          <w:b/>
          <w:color w:val="2E74B5"/>
          <w:spacing w:val="12"/>
          <w:sz w:val="32"/>
          <w:szCs w:val="32"/>
        </w:rPr>
      </w:pPr>
      <w:bookmarkStart w:id="109" w:name="_Toc531875649"/>
      <w:r w:rsidRPr="005809DC">
        <w:rPr>
          <w:b/>
          <w:color w:val="2E74B5"/>
          <w:spacing w:val="12"/>
          <w:sz w:val="32"/>
          <w:szCs w:val="32"/>
        </w:rPr>
        <w:t>Identificação dos riscos e controles</w:t>
      </w:r>
      <w:bookmarkEnd w:id="109"/>
    </w:p>
    <w:p w14:paraId="13D8FCCC" w14:textId="70DFEB5B" w:rsidR="005809DC" w:rsidRPr="00E53A78" w:rsidRDefault="005809DC" w:rsidP="005809DC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E53A78">
        <w:rPr>
          <w:rFonts w:ascii="Calibri" w:hAnsi="Calibri"/>
          <w:color w:val="auto"/>
          <w:sz w:val="22"/>
          <w:szCs w:val="22"/>
        </w:rPr>
        <w:t xml:space="preserve">O reconhecimento do risco é o primeiro passo para gerenciá-lo. Conhecer o risco pressupõe o conhecimento do processo, de seus objetivos e das variáveis ambientais que o circundam, assim como a identificação dos problemas que impactam a entrega dos produtos atingindo os objetivos do processo. </w:t>
      </w:r>
    </w:p>
    <w:p w14:paraId="0666CB86" w14:textId="77777777" w:rsidR="005809DC" w:rsidRPr="008A4422" w:rsidRDefault="005809DC" w:rsidP="005809DC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8A4422">
        <w:rPr>
          <w:rFonts w:ascii="Calibri" w:hAnsi="Calibri"/>
          <w:color w:val="auto"/>
          <w:sz w:val="22"/>
          <w:szCs w:val="22"/>
        </w:rPr>
        <w:t>Por variáveis ambientais entendem-se as características dos ambientes interno e externo em que a organização se insere. Seu conhecimento possibilita avaliar os pontos fortes e fracos da organização, como também as oportunidades e ameaças a que se sujeita. Neste sentido, aplica-se a Matriz SWOT para identificação das fragilidades do processo, quanto a fraquezas e ameaças principalmente.</w:t>
      </w:r>
    </w:p>
    <w:p w14:paraId="309A7AA5" w14:textId="77777777" w:rsidR="005809DC" w:rsidRPr="008A4422" w:rsidRDefault="005809DC" w:rsidP="005809DC">
      <w:pPr>
        <w:spacing w:before="240" w:after="240" w:line="300" w:lineRule="auto"/>
        <w:rPr>
          <w:rFonts w:cs="Arial"/>
          <w:sz w:val="22"/>
          <w:szCs w:val="22"/>
        </w:rPr>
      </w:pPr>
      <w:r w:rsidRPr="008A4422">
        <w:rPr>
          <w:rFonts w:cs="Arial"/>
          <w:sz w:val="22"/>
          <w:szCs w:val="22"/>
        </w:rPr>
        <w:t xml:space="preserve">Entre os aspectos considerados para a compreensão do ambiente interno, sobressaem-se os organizacionais (políticas, estrutura, estratégias, rede de comunicação, regras etc.), de pessoal (treinamentos, sistemas de incentivo, de avaliação de desempenho etc.) e de produção (eficiência dos processos operacionais e uso de tecnologia, entre outros). </w:t>
      </w:r>
    </w:p>
    <w:p w14:paraId="315FD0CD" w14:textId="77777777" w:rsidR="005809DC" w:rsidRPr="008A4422" w:rsidRDefault="005809DC" w:rsidP="005809DC">
      <w:pPr>
        <w:spacing w:before="240" w:after="240" w:line="300" w:lineRule="auto"/>
        <w:rPr>
          <w:rFonts w:cs="Arial"/>
          <w:sz w:val="22"/>
          <w:szCs w:val="22"/>
        </w:rPr>
      </w:pPr>
      <w:r w:rsidRPr="008A4422">
        <w:rPr>
          <w:rFonts w:cs="Arial"/>
          <w:sz w:val="22"/>
          <w:szCs w:val="22"/>
        </w:rPr>
        <w:t xml:space="preserve">O conhecimento do ambiente externo, por sua vez, envolve a percepção de fatores econômicos, sociais, políticos, legais, tecnológicos, climáticos etc. (macro ambiente) e das forças exercidas pelos clientes, pelos fornecedores e demais atores envolvidos. </w:t>
      </w:r>
    </w:p>
    <w:p w14:paraId="43DA1F8A" w14:textId="77777777" w:rsidR="005809DC" w:rsidRPr="008A4422" w:rsidRDefault="005809DC" w:rsidP="005809DC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8A4422">
        <w:rPr>
          <w:rFonts w:ascii="Calibri" w:hAnsi="Calibri"/>
          <w:color w:val="auto"/>
          <w:sz w:val="22"/>
          <w:szCs w:val="22"/>
        </w:rPr>
        <w:t xml:space="preserve">A identificação dos riscos consiste na percepção do trinômio causa, evento e consequência. Causa é a fonte do risco ou vulnerabilidade existente na organização e que dá origem a um evento. Em outras palavras é um fato ou circunstância que influencia de forma direta ou intrínseca a ocorrência do evento. </w:t>
      </w:r>
    </w:p>
    <w:p w14:paraId="21F8CD86" w14:textId="77777777" w:rsidR="005809DC" w:rsidRPr="008A4422" w:rsidRDefault="005809DC" w:rsidP="005809DC">
      <w:pPr>
        <w:pStyle w:val="Default"/>
        <w:spacing w:before="240" w:after="240" w:line="300" w:lineRule="auto"/>
        <w:jc w:val="both"/>
        <w:rPr>
          <w:rFonts w:ascii="Calibri" w:hAnsi="Calibri"/>
          <w:color w:val="auto"/>
          <w:sz w:val="22"/>
          <w:szCs w:val="22"/>
        </w:rPr>
      </w:pPr>
      <w:r w:rsidRPr="008A4422">
        <w:rPr>
          <w:rFonts w:ascii="Calibri" w:hAnsi="Calibri"/>
          <w:color w:val="auto"/>
          <w:sz w:val="22"/>
          <w:szCs w:val="22"/>
        </w:rPr>
        <w:t xml:space="preserve">Nos termos da norma ABNT NBR ISO 31000:2018, um evento é a ocorrência ou mudança em um conjunto específico de circunstâncias. O evento pode, ainda, consistir em uma ou mais ocorrências e ter várias causas, sendo possível, também, que consista em alguma coisa não acontecer. </w:t>
      </w:r>
    </w:p>
    <w:p w14:paraId="60F13FBB" w14:textId="77777777" w:rsidR="005809DC" w:rsidRPr="008A4422" w:rsidRDefault="005809DC" w:rsidP="005809DC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>Consequência, por sua vez, refere-se ao efeito que o evento terá sobre o alcance dos objetivos organizacionais. Cada evento, combinado com determinada causa e com consequência específica, traduz-se em um risco individual.</w:t>
      </w:r>
    </w:p>
    <w:p w14:paraId="2226CFAA" w14:textId="77777777" w:rsidR="005809DC" w:rsidRPr="008A4422" w:rsidRDefault="005809DC" w:rsidP="005809DC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O risco identificado denomina-se risco residual, que é o risco vinculado a determinado processo ou atividade, ao qual uma organização se submeterá na hipótese já existirem medidas voltadas à alteração de sua probabilidade ou impacto (Capacitação em Auditoria Baseada em Riscos, 2014, p. 25). </w:t>
      </w:r>
    </w:p>
    <w:p w14:paraId="45F9615C" w14:textId="77777777" w:rsidR="005809DC" w:rsidRPr="008A4422" w:rsidRDefault="005809DC" w:rsidP="005809DC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>Tais medidas designam-se como controles que, segundo a ABNT NBR ISSO 31000/2018, visam a manter ou a modificar o risco e podem consistir em práticas, processos, políticas e outras ações.</w:t>
      </w:r>
    </w:p>
    <w:p w14:paraId="0B18CD88" w14:textId="77777777" w:rsidR="005809DC" w:rsidRPr="003E706A" w:rsidRDefault="005809DC" w:rsidP="005809DC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4"/>
          <w:szCs w:val="24"/>
        </w:rPr>
      </w:pP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lastRenderedPageBreak/>
        <w:t xml:space="preserve">Várias técnicas podem ser utilizadas para a identificação e registro dos riscos, como por exemplo, as técnicas de </w:t>
      </w:r>
      <w:r w:rsidRPr="008A4422">
        <w:rPr>
          <w:rFonts w:ascii="Calibri" w:hAnsi="Calibri" w:cs="Arial"/>
          <w:b w:val="0"/>
          <w:i/>
          <w:color w:val="auto"/>
          <w:spacing w:val="0"/>
          <w:sz w:val="22"/>
          <w:szCs w:val="22"/>
        </w:rPr>
        <w:t xml:space="preserve">brainstorm </w:t>
      </w: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e </w:t>
      </w:r>
      <w:r w:rsidRPr="008A4422">
        <w:rPr>
          <w:rFonts w:ascii="Calibri" w:hAnsi="Calibri" w:cs="Arial"/>
          <w:b w:val="0"/>
          <w:i/>
          <w:color w:val="auto"/>
          <w:spacing w:val="0"/>
          <w:sz w:val="22"/>
          <w:szCs w:val="22"/>
        </w:rPr>
        <w:t>bow tie</w:t>
      </w: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>, por meio da qual a equipe envolvida na execução do processo se reuni e levanta os principais riscos relacionados ao processo, assim como identifica os controles existentes.</w:t>
      </w:r>
    </w:p>
    <w:p w14:paraId="51919C58" w14:textId="77777777" w:rsidR="005809DC" w:rsidRPr="005809DC" w:rsidRDefault="005809DC" w:rsidP="004B5947">
      <w:pPr>
        <w:rPr>
          <w:b/>
          <w:color w:val="2E74B5"/>
          <w:spacing w:val="12"/>
          <w:sz w:val="32"/>
          <w:szCs w:val="32"/>
        </w:rPr>
      </w:pPr>
      <w:bookmarkStart w:id="110" w:name="_Toc531875650"/>
      <w:r w:rsidRPr="005809DC">
        <w:rPr>
          <w:b/>
          <w:color w:val="2E74B5"/>
          <w:spacing w:val="12"/>
          <w:sz w:val="32"/>
          <w:szCs w:val="32"/>
        </w:rPr>
        <w:t>Análise dos riscos</w:t>
      </w:r>
      <w:bookmarkEnd w:id="110"/>
    </w:p>
    <w:p w14:paraId="5A27AFD0" w14:textId="77777777" w:rsidR="005809DC" w:rsidRPr="008A4422" w:rsidRDefault="005809DC" w:rsidP="005809DC">
      <w:pPr>
        <w:pStyle w:val="TtuloPrincipal"/>
        <w:spacing w:before="24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Esta etapa consiste na classificação dos riscos por meio da utilização das variáveis probabilidade e impacto. Probabilidade é a chance de algo acontecer, não importando se é definida, medida ou determinada objetiva ou subjetivamente, qualitativa ou quantitativamente, ou se é descrita utilizando-se termos gerais ou matemáticos – como, por exemplo, uma frequência durante um determinado período. Impacto, por sua vez, é a medida dos efeitos de um evento nos objetivos organizacionais, ou seja, é a extensão do prejuízo que o risco pode acarretar. </w:t>
      </w:r>
    </w:p>
    <w:p w14:paraId="3F90A238" w14:textId="17862C03" w:rsidR="005809DC" w:rsidRPr="008A4422" w:rsidRDefault="005809DC" w:rsidP="005809DC">
      <w:pPr>
        <w:pStyle w:val="TtuloPrincipal"/>
        <w:spacing w:before="240" w:after="36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>O valor do risco é uma função tanto da probabilidade quanto da medida do impacto a ele vinculado. A presente metodologia utilizou para aferição do risco a seguinte equação:</w:t>
      </w:r>
    </w:p>
    <w:p w14:paraId="2AAC0826" w14:textId="1153292A" w:rsidR="005809DC" w:rsidRPr="008A4422" w:rsidRDefault="00C201F7" w:rsidP="005809DC">
      <w:pPr>
        <w:pStyle w:val="Legenda"/>
        <w:keepNext/>
        <w:ind w:firstLine="2"/>
        <w:jc w:val="center"/>
        <w:rPr>
          <w:b w:val="0"/>
          <w:color w:val="auto"/>
          <w:sz w:val="22"/>
          <w:szCs w:val="22"/>
        </w:rPr>
      </w:pPr>
      <w:r w:rsidRPr="008A4422">
        <w:rPr>
          <w:rFonts w:ascii="Calibri" w:hAnsi="Calibri" w:cs="Arial"/>
          <w:b w:val="0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0A3B9" wp14:editId="2337050F">
                <wp:simplePos x="0" y="0"/>
                <wp:positionH relativeFrom="column">
                  <wp:posOffset>1659255</wp:posOffset>
                </wp:positionH>
                <wp:positionV relativeFrom="paragraph">
                  <wp:posOffset>50165</wp:posOffset>
                </wp:positionV>
                <wp:extent cx="2981960" cy="149860"/>
                <wp:effectExtent l="0" t="0" r="8890" b="254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960" cy="1498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E700BB" w14:textId="551F7F8D" w:rsidR="002433F2" w:rsidRPr="003B13A0" w:rsidRDefault="002433F2" w:rsidP="005809DC">
                            <w:pPr>
                              <w:pStyle w:val="Legenda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t xml:space="preserve">Equação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Equação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</w:t>
                            </w:r>
                            <w:r w:rsidRPr="00253FA2">
                              <w:t>Determinação do risco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A3B9" id="Caixa de Texto 25" o:spid="_x0000_s1029" type="#_x0000_t202" style="position:absolute;left:0;text-align:left;margin-left:130.65pt;margin-top:3.95pt;width:234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" stroked="f">
                <v:textbox inset="0,0,0,0">
                  <w:txbxContent>
                    <w:p w14:paraId="76E700BB" w14:textId="551F7F8D" w:rsidR="002433F2" w:rsidRPr="003B13A0" w:rsidRDefault="002433F2" w:rsidP="005809DC">
                      <w:pPr>
                        <w:pStyle w:val="Legenda"/>
                        <w:rPr>
                          <w:noProof/>
                          <w:sz w:val="26"/>
                          <w:szCs w:val="26"/>
                        </w:rPr>
                      </w:pPr>
                      <w:r>
                        <w:t xml:space="preserve">Equação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Equação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</w:t>
                      </w:r>
                      <w:r w:rsidRPr="00253FA2">
                        <w:t>Determinação do risco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C1706C" w14:textId="77777777" w:rsidR="005809DC" w:rsidRPr="008A4422" w:rsidRDefault="005809DC" w:rsidP="005809DC">
      <w:pPr>
        <w:pStyle w:val="TtuloPrincipal"/>
        <w:spacing w:after="0"/>
        <w:contextualSpacing w:val="0"/>
        <w:jc w:val="both"/>
        <w:rPr>
          <w:b w:val="0"/>
          <w:color w:val="auto"/>
          <w:sz w:val="22"/>
          <w:szCs w:val="22"/>
        </w:rPr>
      </w:pPr>
      <w:r w:rsidRPr="008A4422">
        <w:rPr>
          <w:b w:val="0"/>
          <w:noProof/>
          <w:color w:val="auto"/>
          <w:sz w:val="22"/>
          <w:szCs w:val="22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4BE982" wp14:editId="4C49CB63">
                <wp:simplePos x="0" y="0"/>
                <wp:positionH relativeFrom="column">
                  <wp:posOffset>2189480</wp:posOffset>
                </wp:positionH>
                <wp:positionV relativeFrom="paragraph">
                  <wp:posOffset>80010</wp:posOffset>
                </wp:positionV>
                <wp:extent cx="1353185" cy="424180"/>
                <wp:effectExtent l="0" t="0" r="18415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3F3A2" w14:textId="77777777" w:rsidR="002433F2" w:rsidRPr="00662F6A" w:rsidRDefault="002433F2" w:rsidP="005809D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2F6A">
                              <w:rPr>
                                <w:sz w:val="40"/>
                                <w:szCs w:val="40"/>
                              </w:rPr>
                              <w:t>R = P x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BE982" id="Caixa de Texto 2" o:spid="_x0000_s1030" type="#_x0000_t202" style="position:absolute;left:0;text-align:left;margin-left:172.4pt;margin-top:6.3pt;width:106.55pt;height:3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">
                <v:textbox>
                  <w:txbxContent>
                    <w:p w14:paraId="1713F3A2" w14:textId="77777777" w:rsidR="002433F2" w:rsidRPr="00662F6A" w:rsidRDefault="002433F2" w:rsidP="005809D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2F6A">
                        <w:rPr>
                          <w:sz w:val="40"/>
                          <w:szCs w:val="40"/>
                        </w:rPr>
                        <w:t>R = P x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2B82D" w14:textId="77777777" w:rsidR="005809DC" w:rsidRPr="008A4422" w:rsidRDefault="005809DC" w:rsidP="005809DC">
      <w:pPr>
        <w:pStyle w:val="TtuloPrincipal"/>
        <w:spacing w:after="0"/>
        <w:ind w:left="567"/>
        <w:contextualSpacing w:val="0"/>
        <w:jc w:val="both"/>
        <w:rPr>
          <w:b w:val="0"/>
          <w:color w:val="auto"/>
          <w:sz w:val="22"/>
          <w:szCs w:val="22"/>
        </w:rPr>
      </w:pPr>
    </w:p>
    <w:p w14:paraId="7F60611F" w14:textId="77777777" w:rsidR="005809DC" w:rsidRPr="008A4422" w:rsidRDefault="005809DC" w:rsidP="005809DC">
      <w:pPr>
        <w:pStyle w:val="TtuloPrincipal"/>
        <w:spacing w:before="360" w:after="0"/>
        <w:ind w:left="567"/>
        <w:contextualSpacing w:val="0"/>
        <w:jc w:val="both"/>
        <w:rPr>
          <w:b w:val="0"/>
          <w:color w:val="auto"/>
          <w:sz w:val="22"/>
          <w:szCs w:val="22"/>
        </w:rPr>
      </w:pPr>
      <w:r w:rsidRPr="008A4422">
        <w:rPr>
          <w:b w:val="0"/>
          <w:color w:val="auto"/>
          <w:sz w:val="22"/>
          <w:szCs w:val="22"/>
        </w:rPr>
        <w:t>Em que R= risco</w:t>
      </w:r>
    </w:p>
    <w:p w14:paraId="2F7AED1B" w14:textId="77777777" w:rsidR="005809DC" w:rsidRPr="008A4422" w:rsidRDefault="005809DC" w:rsidP="005809DC">
      <w:pPr>
        <w:pStyle w:val="TtuloPrincipal"/>
        <w:spacing w:after="0"/>
        <w:ind w:left="567"/>
        <w:contextualSpacing w:val="0"/>
        <w:jc w:val="both"/>
        <w:rPr>
          <w:b w:val="0"/>
          <w:color w:val="auto"/>
          <w:sz w:val="22"/>
          <w:szCs w:val="22"/>
        </w:rPr>
      </w:pPr>
      <w:r w:rsidRPr="008A4422">
        <w:rPr>
          <w:b w:val="0"/>
          <w:color w:val="auto"/>
          <w:sz w:val="22"/>
          <w:szCs w:val="22"/>
        </w:rPr>
        <w:tab/>
        <w:t xml:space="preserve">           P= Probabilidade</w:t>
      </w:r>
    </w:p>
    <w:p w14:paraId="19E6EE9E" w14:textId="77777777" w:rsidR="005809DC" w:rsidRPr="008A4422" w:rsidRDefault="005809DC" w:rsidP="005809DC">
      <w:pPr>
        <w:pStyle w:val="TtuloPrincipal"/>
        <w:spacing w:after="0"/>
        <w:ind w:left="567"/>
        <w:contextualSpacing w:val="0"/>
        <w:jc w:val="both"/>
        <w:rPr>
          <w:b w:val="0"/>
          <w:color w:val="auto"/>
          <w:sz w:val="22"/>
          <w:szCs w:val="22"/>
        </w:rPr>
      </w:pPr>
      <w:r w:rsidRPr="008A4422">
        <w:rPr>
          <w:b w:val="0"/>
          <w:color w:val="auto"/>
          <w:sz w:val="22"/>
          <w:szCs w:val="22"/>
        </w:rPr>
        <w:tab/>
        <w:t xml:space="preserve">           I = Impacto</w:t>
      </w:r>
    </w:p>
    <w:p w14:paraId="4B5CD3A7" w14:textId="5DE6CCDD" w:rsidR="005809DC" w:rsidRPr="008A4422" w:rsidRDefault="005809DC" w:rsidP="005809DC">
      <w:pPr>
        <w:pStyle w:val="TtuloPrincipal"/>
        <w:spacing w:before="240" w:after="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>Para o valor a ser lançado para a probabilidade, deve-se atribuir o peso de acordo com a frequência esperada para o evento de risco (</w:t>
      </w:r>
      <w:r w:rsidR="00E979A3">
        <w:rPr>
          <w:rFonts w:ascii="Calibri" w:hAnsi="Calibri" w:cs="Arial"/>
          <w:color w:val="auto"/>
          <w:spacing w:val="0"/>
          <w:sz w:val="22"/>
          <w:szCs w:val="22"/>
        </w:rPr>
        <w:t>Quadro</w:t>
      </w:r>
      <w:r w:rsidR="00257E8D">
        <w:rPr>
          <w:rFonts w:ascii="Calibri" w:hAnsi="Calibri" w:cs="Arial"/>
          <w:color w:val="auto"/>
          <w:spacing w:val="0"/>
          <w:sz w:val="22"/>
          <w:szCs w:val="22"/>
        </w:rPr>
        <w:t xml:space="preserve"> 2</w:t>
      </w:r>
      <w:r w:rsidRPr="008A4422">
        <w:rPr>
          <w:rFonts w:ascii="Calibri" w:hAnsi="Calibri" w:cs="Arial"/>
          <w:b w:val="0"/>
          <w:color w:val="auto"/>
          <w:spacing w:val="0"/>
          <w:sz w:val="22"/>
          <w:szCs w:val="22"/>
        </w:rPr>
        <w:t>).</w:t>
      </w:r>
    </w:p>
    <w:p w14:paraId="4330869C" w14:textId="2440D4F1" w:rsidR="005809DC" w:rsidRDefault="00E979A3" w:rsidP="005809DC">
      <w:pPr>
        <w:pStyle w:val="Legenda"/>
        <w:keepNext/>
        <w:tabs>
          <w:tab w:val="center" w:pos="4715"/>
        </w:tabs>
        <w:spacing w:before="240"/>
        <w:ind w:firstLine="357"/>
        <w:jc w:val="center"/>
      </w:pPr>
      <w:r>
        <w:t>Quadro 2</w:t>
      </w:r>
      <w:r w:rsidR="005809DC">
        <w:t xml:space="preserve"> - </w:t>
      </w:r>
      <w:r w:rsidR="005809DC" w:rsidRPr="00F75AB9">
        <w:t>Peso da Probabilidade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6"/>
        <w:gridCol w:w="1968"/>
        <w:gridCol w:w="1147"/>
      </w:tblGrid>
      <w:tr w:rsidR="005809DC" w:rsidRPr="00065B64" w14:paraId="132E2568" w14:textId="77777777" w:rsidTr="002A375B">
        <w:trPr>
          <w:trHeight w:val="353"/>
          <w:tblHeader/>
          <w:jc w:val="center"/>
        </w:trPr>
        <w:tc>
          <w:tcPr>
            <w:tcW w:w="3281" w:type="pct"/>
            <w:shd w:val="clear" w:color="auto" w:fill="DEEAF6" w:themeFill="accent1" w:themeFillTint="33"/>
            <w:vAlign w:val="center"/>
          </w:tcPr>
          <w:p w14:paraId="37A8D973" w14:textId="77777777" w:rsidR="005809DC" w:rsidRPr="00BF56DA" w:rsidRDefault="005809DC" w:rsidP="002A375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F56D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86" w:type="pct"/>
            <w:shd w:val="clear" w:color="auto" w:fill="DEEAF6" w:themeFill="accent1" w:themeFillTint="33"/>
            <w:vAlign w:val="center"/>
          </w:tcPr>
          <w:p w14:paraId="63AAF541" w14:textId="77777777" w:rsidR="005809DC" w:rsidRPr="00BF56DA" w:rsidRDefault="005809DC" w:rsidP="002A375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F56D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633" w:type="pct"/>
            <w:shd w:val="clear" w:color="auto" w:fill="DEEAF6" w:themeFill="accent1" w:themeFillTint="33"/>
            <w:vAlign w:val="center"/>
          </w:tcPr>
          <w:p w14:paraId="308FAEB5" w14:textId="77777777" w:rsidR="005809DC" w:rsidRPr="00BF56DA" w:rsidRDefault="005809DC" w:rsidP="002A375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F56D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Peso</w:t>
            </w:r>
          </w:p>
        </w:tc>
      </w:tr>
      <w:tr w:rsidR="007D5B4E" w:rsidRPr="00065B64" w14:paraId="540EFB31" w14:textId="77777777" w:rsidTr="007D5B4E">
        <w:trPr>
          <w:trHeight w:val="353"/>
          <w:tblHeader/>
          <w:jc w:val="center"/>
        </w:trPr>
        <w:tc>
          <w:tcPr>
            <w:tcW w:w="3281" w:type="pct"/>
            <w:shd w:val="clear" w:color="auto" w:fill="auto"/>
            <w:vAlign w:val="center"/>
          </w:tcPr>
          <w:p w14:paraId="0E8EC25D" w14:textId="4C1E100E" w:rsidR="007D5B4E" w:rsidRPr="007D5B4E" w:rsidRDefault="007D5B4E" w:rsidP="007D5B4E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</w:pPr>
            <w:r w:rsidRPr="007D5B4E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Evento que ocorre quase sempre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5C31120" w14:textId="3FCA3E3F" w:rsidR="007D5B4E" w:rsidRPr="00BF56DA" w:rsidRDefault="007D5B4E" w:rsidP="002A375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&gt; </w:t>
            </w:r>
            <w:r w:rsidRPr="00BF56DA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 90%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774B9F6" w14:textId="50955314" w:rsidR="007D5B4E" w:rsidRPr="007D5B4E" w:rsidRDefault="007D5B4E" w:rsidP="002A375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7D5B4E">
              <w:rPr>
                <w:rFonts w:eastAsia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809DC" w:rsidRPr="00065B64" w14:paraId="57BFC77A" w14:textId="77777777" w:rsidTr="002A375B">
        <w:trPr>
          <w:trHeight w:val="371"/>
          <w:jc w:val="center"/>
        </w:trPr>
        <w:tc>
          <w:tcPr>
            <w:tcW w:w="3281" w:type="pct"/>
            <w:vAlign w:val="center"/>
          </w:tcPr>
          <w:p w14:paraId="6C5DBD7A" w14:textId="77777777" w:rsidR="005809DC" w:rsidRPr="00BF56DA" w:rsidRDefault="005809DC" w:rsidP="002A37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BF56DA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Evento que ocorre na maioria das circunstâncias</w:t>
            </w:r>
          </w:p>
        </w:tc>
        <w:tc>
          <w:tcPr>
            <w:tcW w:w="1086" w:type="pct"/>
            <w:vAlign w:val="center"/>
          </w:tcPr>
          <w:p w14:paraId="633AE216" w14:textId="05E360CE" w:rsidR="005809DC" w:rsidRPr="00BF56DA" w:rsidRDefault="007D5B4E" w:rsidP="002A375B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D5B4E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75% ≤ x ≤ 90%</w:t>
            </w:r>
          </w:p>
        </w:tc>
        <w:tc>
          <w:tcPr>
            <w:tcW w:w="633" w:type="pct"/>
            <w:vAlign w:val="center"/>
          </w:tcPr>
          <w:p w14:paraId="65004E11" w14:textId="77777777" w:rsidR="005809DC" w:rsidRPr="00BF56DA" w:rsidRDefault="005809DC" w:rsidP="002A375B">
            <w:pPr>
              <w:pStyle w:val="TtuloPrincipal"/>
              <w:spacing w:after="0"/>
              <w:contextualSpacing w:val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BF56DA">
              <w:rPr>
                <w:b w:val="0"/>
                <w:color w:val="auto"/>
                <w:sz w:val="20"/>
                <w:szCs w:val="20"/>
              </w:rPr>
              <w:t>4</w:t>
            </w:r>
          </w:p>
        </w:tc>
      </w:tr>
      <w:tr w:rsidR="005809DC" w:rsidRPr="00065B64" w14:paraId="4128E129" w14:textId="77777777" w:rsidTr="002A375B">
        <w:trPr>
          <w:trHeight w:val="420"/>
          <w:jc w:val="center"/>
        </w:trPr>
        <w:tc>
          <w:tcPr>
            <w:tcW w:w="3281" w:type="pct"/>
            <w:vAlign w:val="center"/>
          </w:tcPr>
          <w:p w14:paraId="73548356" w14:textId="77777777" w:rsidR="005809DC" w:rsidRPr="00BF56DA" w:rsidRDefault="005809DC" w:rsidP="002A37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BF56DA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Evento que provavelmente ocorre</w:t>
            </w:r>
          </w:p>
        </w:tc>
        <w:tc>
          <w:tcPr>
            <w:tcW w:w="1086" w:type="pct"/>
            <w:vAlign w:val="center"/>
          </w:tcPr>
          <w:p w14:paraId="0C3F694A" w14:textId="6433A48B" w:rsidR="005809DC" w:rsidRPr="00BF56DA" w:rsidRDefault="007D5B4E" w:rsidP="002A375B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D5B4E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40% ≤ X &lt; 75%</w:t>
            </w:r>
          </w:p>
        </w:tc>
        <w:tc>
          <w:tcPr>
            <w:tcW w:w="633" w:type="pct"/>
            <w:vAlign w:val="center"/>
          </w:tcPr>
          <w:p w14:paraId="77B6F6D9" w14:textId="77777777" w:rsidR="005809DC" w:rsidRPr="00BF56DA" w:rsidRDefault="005809DC" w:rsidP="002A375B">
            <w:pPr>
              <w:pStyle w:val="TtuloPrincipal"/>
              <w:spacing w:after="0"/>
              <w:contextualSpacing w:val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BF56DA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5809DC" w:rsidRPr="00065B64" w14:paraId="6491E04D" w14:textId="77777777" w:rsidTr="002A375B">
        <w:trPr>
          <w:trHeight w:val="411"/>
          <w:jc w:val="center"/>
        </w:trPr>
        <w:tc>
          <w:tcPr>
            <w:tcW w:w="3281" w:type="pct"/>
            <w:vAlign w:val="center"/>
          </w:tcPr>
          <w:p w14:paraId="5852C553" w14:textId="77777777" w:rsidR="005809DC" w:rsidRPr="00BF56DA" w:rsidRDefault="005809DC" w:rsidP="002A37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BF56DA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Evento que deve ocorrer em algum momento</w:t>
            </w:r>
          </w:p>
        </w:tc>
        <w:tc>
          <w:tcPr>
            <w:tcW w:w="1086" w:type="pct"/>
            <w:vAlign w:val="center"/>
          </w:tcPr>
          <w:p w14:paraId="7A68DC69" w14:textId="45B3D2E5" w:rsidR="005809DC" w:rsidRPr="00BF56DA" w:rsidRDefault="007D5B4E" w:rsidP="002A375B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D5B4E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10% ≤ X &lt; 40%</w:t>
            </w:r>
          </w:p>
        </w:tc>
        <w:tc>
          <w:tcPr>
            <w:tcW w:w="633" w:type="pct"/>
            <w:vAlign w:val="center"/>
          </w:tcPr>
          <w:p w14:paraId="23DCB17D" w14:textId="77777777" w:rsidR="005809DC" w:rsidRPr="00BF56DA" w:rsidRDefault="005809DC" w:rsidP="002A375B">
            <w:pPr>
              <w:pStyle w:val="TtuloPrincipal"/>
              <w:spacing w:after="0"/>
              <w:contextualSpacing w:val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BF56DA">
              <w:rPr>
                <w:b w:val="0"/>
                <w:color w:val="auto"/>
                <w:sz w:val="20"/>
                <w:szCs w:val="20"/>
              </w:rPr>
              <w:t>2</w:t>
            </w:r>
          </w:p>
        </w:tc>
      </w:tr>
      <w:tr w:rsidR="005809DC" w:rsidRPr="00065B64" w14:paraId="291FE55B" w14:textId="77777777" w:rsidTr="002A375B">
        <w:trPr>
          <w:trHeight w:val="417"/>
          <w:jc w:val="center"/>
        </w:trPr>
        <w:tc>
          <w:tcPr>
            <w:tcW w:w="3281" w:type="pct"/>
            <w:vAlign w:val="center"/>
          </w:tcPr>
          <w:p w14:paraId="4B56C649" w14:textId="77777777" w:rsidR="005809DC" w:rsidRPr="00BF56DA" w:rsidRDefault="005809DC" w:rsidP="002A375B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BF56DA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Evento pode ocorrer em circunstâncias excepcionais</w:t>
            </w:r>
          </w:p>
        </w:tc>
        <w:tc>
          <w:tcPr>
            <w:tcW w:w="1086" w:type="pct"/>
            <w:vAlign w:val="center"/>
          </w:tcPr>
          <w:p w14:paraId="5B01AFF7" w14:textId="77777777" w:rsidR="005809DC" w:rsidRPr="00BF56DA" w:rsidRDefault="005809DC" w:rsidP="002A375B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F56DA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&lt; 10%</w:t>
            </w:r>
          </w:p>
        </w:tc>
        <w:tc>
          <w:tcPr>
            <w:tcW w:w="633" w:type="pct"/>
            <w:vAlign w:val="center"/>
          </w:tcPr>
          <w:p w14:paraId="6AC88193" w14:textId="77777777" w:rsidR="005809DC" w:rsidRPr="00BF56DA" w:rsidRDefault="005809DC" w:rsidP="002A375B">
            <w:pPr>
              <w:pStyle w:val="TtuloPrincipal"/>
              <w:keepNext/>
              <w:spacing w:after="0"/>
              <w:contextualSpacing w:val="0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BF56DA">
              <w:rPr>
                <w:b w:val="0"/>
                <w:color w:val="auto"/>
                <w:sz w:val="20"/>
                <w:szCs w:val="20"/>
              </w:rPr>
              <w:t>1</w:t>
            </w:r>
          </w:p>
        </w:tc>
      </w:tr>
    </w:tbl>
    <w:p w14:paraId="47AE9EC3" w14:textId="77777777" w:rsidR="005809DC" w:rsidRPr="00CB264B" w:rsidRDefault="005809DC" w:rsidP="005809DC">
      <w:pPr>
        <w:ind w:firstLine="708"/>
        <w:rPr>
          <w:rFonts w:asciiTheme="minorHAnsi" w:hAnsiTheme="minorHAnsi" w:cs="Arial"/>
          <w:sz w:val="20"/>
          <w:szCs w:val="20"/>
        </w:rPr>
      </w:pPr>
      <w:r w:rsidRPr="00CB264B">
        <w:rPr>
          <w:rFonts w:asciiTheme="minorHAnsi" w:hAnsiTheme="minorHAnsi" w:cs="Arial"/>
          <w:b/>
          <w:sz w:val="20"/>
          <w:szCs w:val="20"/>
        </w:rPr>
        <w:t>Fonte:</w:t>
      </w:r>
      <w:r w:rsidRPr="00CB264B">
        <w:rPr>
          <w:rFonts w:asciiTheme="minorHAnsi" w:hAnsiTheme="minorHAnsi" w:cs="Arial"/>
          <w:sz w:val="20"/>
          <w:szCs w:val="20"/>
        </w:rPr>
        <w:t xml:space="preserve"> CGE – Metodologia </w:t>
      </w:r>
      <w:r>
        <w:rPr>
          <w:rFonts w:asciiTheme="minorHAnsi" w:hAnsiTheme="minorHAnsi" w:cs="Arial"/>
          <w:sz w:val="20"/>
          <w:szCs w:val="20"/>
        </w:rPr>
        <w:t>Gerenciamento de Riscos</w:t>
      </w:r>
    </w:p>
    <w:p w14:paraId="110D7C5B" w14:textId="77777777" w:rsidR="005809DC" w:rsidRPr="00E979A3" w:rsidRDefault="005809DC" w:rsidP="00E979A3">
      <w:pPr>
        <w:pStyle w:val="TtuloPrincipal"/>
        <w:spacing w:before="240" w:after="36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E979A3">
        <w:rPr>
          <w:rFonts w:ascii="Calibri" w:hAnsi="Calibri" w:cs="Arial"/>
          <w:b w:val="0"/>
          <w:color w:val="auto"/>
          <w:spacing w:val="0"/>
          <w:sz w:val="22"/>
          <w:szCs w:val="22"/>
        </w:rPr>
        <w:t>Para mensurar o impacto deve-se atribuir o peso de acordo com o impacto do evento nas ações de gestão da organização. Como o impacto na organização apresenta diversas nuances, utiliza-se as seguintes categorias de impacto:</w:t>
      </w:r>
    </w:p>
    <w:p w14:paraId="4D68568C" w14:textId="407C0BBE" w:rsidR="005809DC" w:rsidRDefault="005809DC" w:rsidP="005809DC">
      <w:pPr>
        <w:pStyle w:val="Legenda"/>
        <w:keepNext/>
        <w:jc w:val="center"/>
      </w:pPr>
      <w:r>
        <w:lastRenderedPageBreak/>
        <w:t xml:space="preserve">Quadro </w:t>
      </w:r>
      <w:r w:rsidR="00E979A3">
        <w:rPr>
          <w:noProof/>
        </w:rPr>
        <w:t>3</w:t>
      </w:r>
      <w:r>
        <w:t xml:space="preserve"> - </w:t>
      </w:r>
      <w:r w:rsidRPr="00241C06">
        <w:t>Categorias de Impacto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7336"/>
      </w:tblGrid>
      <w:tr w:rsidR="005809DC" w:rsidRPr="00065B64" w14:paraId="796B0FD5" w14:textId="77777777" w:rsidTr="002A375B">
        <w:trPr>
          <w:trHeight w:val="495"/>
          <w:tblHeader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CD0822" w14:textId="77777777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>Categoria de Impacto</w:t>
            </w:r>
          </w:p>
        </w:tc>
        <w:tc>
          <w:tcPr>
            <w:tcW w:w="4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BDE0EE" w14:textId="77777777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>Definição</w:t>
            </w:r>
          </w:p>
        </w:tc>
      </w:tr>
      <w:tr w:rsidR="005809DC" w:rsidRPr="00065B64" w14:paraId="7B4BBEC7" w14:textId="77777777" w:rsidTr="002A375B">
        <w:trPr>
          <w:trHeight w:val="663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4B4482" w14:textId="77777777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>Estratégico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8E2" w14:textId="77777777" w:rsidR="005809DC" w:rsidRPr="00065B64" w:rsidRDefault="005809DC" w:rsidP="002A375B">
            <w:pPr>
              <w:jc w:val="left"/>
              <w:rPr>
                <w:rFonts w:asciiTheme="minorHAnsi" w:hAnsiTheme="minorHAnsi" w:cstheme="minorBidi"/>
                <w:spacing w:val="12"/>
                <w:sz w:val="16"/>
                <w:szCs w:val="16"/>
              </w:rPr>
            </w:pPr>
            <w:r w:rsidRPr="00065B64">
              <w:rPr>
                <w:rFonts w:asciiTheme="minorHAnsi" w:hAnsiTheme="minorHAnsi" w:cstheme="minorBidi"/>
                <w:spacing w:val="12"/>
                <w:sz w:val="16"/>
                <w:szCs w:val="16"/>
              </w:rPr>
              <w:t>Descumprimento de objetivos e metas definidos em instrumentos de planejamento e gestão (exemplo: Plano Plurianual de Planejamento Governamental - PPAG, Orçamento Fiscal, Acordo de Resultados)</w:t>
            </w:r>
          </w:p>
        </w:tc>
      </w:tr>
      <w:tr w:rsidR="005809DC" w:rsidRPr="00065B64" w14:paraId="357EB4BF" w14:textId="77777777" w:rsidTr="002A375B">
        <w:trPr>
          <w:trHeight w:val="546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E2DFD7" w14:textId="77777777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Operacional 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535" w14:textId="77777777" w:rsidR="005809DC" w:rsidRPr="00065B64" w:rsidRDefault="005809DC" w:rsidP="002A375B">
            <w:pPr>
              <w:jc w:val="left"/>
              <w:rPr>
                <w:rFonts w:asciiTheme="minorHAnsi" w:hAnsiTheme="minorHAnsi" w:cstheme="minorBidi"/>
                <w:spacing w:val="12"/>
                <w:sz w:val="16"/>
                <w:szCs w:val="16"/>
              </w:rPr>
            </w:pPr>
            <w:r w:rsidRPr="00065B64">
              <w:rPr>
                <w:rFonts w:asciiTheme="minorHAnsi" w:hAnsiTheme="minorHAnsi" w:cstheme="minorBidi"/>
                <w:spacing w:val="12"/>
                <w:sz w:val="16"/>
                <w:szCs w:val="16"/>
              </w:rPr>
              <w:t xml:space="preserve">Prejuízo à qualidade do produto entregue ou serviço prestado à população, procedente de falha ou deficiência na atividade operacional do órgão (entidade) </w:t>
            </w:r>
          </w:p>
        </w:tc>
      </w:tr>
      <w:tr w:rsidR="005809DC" w:rsidRPr="00065B64" w14:paraId="50741AC7" w14:textId="77777777" w:rsidTr="002A375B">
        <w:trPr>
          <w:trHeight w:val="565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E8CBD7" w14:textId="385ABFDB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Imagem</w:t>
            </w:r>
            <w:r w:rsidR="007D5B4E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ou Reputacional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9BE" w14:textId="77777777" w:rsidR="005809DC" w:rsidRPr="00065B64" w:rsidRDefault="005809DC" w:rsidP="002A375B">
            <w:pPr>
              <w:jc w:val="left"/>
              <w:rPr>
                <w:rFonts w:asciiTheme="minorHAnsi" w:hAnsiTheme="minorHAnsi" w:cstheme="minorBidi"/>
                <w:spacing w:val="12"/>
                <w:sz w:val="16"/>
                <w:szCs w:val="16"/>
              </w:rPr>
            </w:pPr>
            <w:r w:rsidRPr="00065B64">
              <w:rPr>
                <w:rFonts w:asciiTheme="minorHAnsi" w:hAnsiTheme="minorHAnsi" w:cstheme="minorBidi"/>
                <w:spacing w:val="12"/>
                <w:sz w:val="16"/>
                <w:szCs w:val="16"/>
              </w:rPr>
              <w:t xml:space="preserve">Prejuízo à imagem do órgão ou entidade (e, consequentemente, do próprio Governo) perante a sociedade (cidadãos, contribuintes, grupos beneficiados por políticas governamentais etc.) e outros órgãos (entidades) das três esferas de governo. </w:t>
            </w:r>
          </w:p>
        </w:tc>
      </w:tr>
      <w:tr w:rsidR="005809DC" w:rsidRPr="00065B64" w14:paraId="186D234D" w14:textId="77777777" w:rsidTr="002A375B">
        <w:trPr>
          <w:trHeight w:val="531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342EC5" w14:textId="0C7EF513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>Legal</w:t>
            </w:r>
            <w:r w:rsidR="007D5B4E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ou Conformidade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F351" w14:textId="77777777" w:rsidR="005809DC" w:rsidRPr="00065B64" w:rsidRDefault="005809DC" w:rsidP="002A375B">
            <w:pPr>
              <w:jc w:val="left"/>
              <w:rPr>
                <w:rFonts w:asciiTheme="minorHAnsi" w:hAnsiTheme="minorHAnsi" w:cstheme="minorBidi"/>
                <w:spacing w:val="12"/>
                <w:sz w:val="16"/>
                <w:szCs w:val="16"/>
              </w:rPr>
            </w:pPr>
            <w:r w:rsidRPr="00065B64">
              <w:rPr>
                <w:rFonts w:asciiTheme="minorHAnsi" w:hAnsiTheme="minorHAnsi" w:cstheme="minorBidi"/>
                <w:spacing w:val="12"/>
                <w:sz w:val="16"/>
                <w:szCs w:val="16"/>
              </w:rPr>
              <w:t>Sanções em razão de descumprimento de dispositivos legais e a indenizações por danos a terceiros decorrentes das atividades desenvolvidas pela instituição</w:t>
            </w:r>
          </w:p>
        </w:tc>
      </w:tr>
      <w:tr w:rsidR="005809DC" w:rsidRPr="00065B64" w14:paraId="7686D7B5" w14:textId="77777777" w:rsidTr="002A375B">
        <w:trPr>
          <w:trHeight w:val="553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EFEF48" w14:textId="77777777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>Patrimonial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A5F" w14:textId="77777777" w:rsidR="005809DC" w:rsidRPr="00065B64" w:rsidRDefault="005809DC" w:rsidP="002A375B">
            <w:pPr>
              <w:jc w:val="left"/>
              <w:rPr>
                <w:rFonts w:asciiTheme="minorHAnsi" w:hAnsiTheme="minorHAnsi" w:cstheme="minorBidi"/>
                <w:spacing w:val="12"/>
                <w:sz w:val="16"/>
                <w:szCs w:val="16"/>
              </w:rPr>
            </w:pPr>
            <w:r w:rsidRPr="00065B64">
              <w:rPr>
                <w:rFonts w:asciiTheme="minorHAnsi" w:hAnsiTheme="minorHAnsi" w:cstheme="minorBidi"/>
                <w:spacing w:val="12"/>
                <w:sz w:val="16"/>
                <w:szCs w:val="16"/>
              </w:rPr>
              <w:t xml:space="preserve">Perdas patrimoniais procedentes de apropriação indébita de informações (patentes, pesquisas, informações financeiras etc.) e de danos ou desvios de propriedades (recursos e bens patrimoniais). </w:t>
            </w:r>
          </w:p>
        </w:tc>
      </w:tr>
      <w:tr w:rsidR="005809DC" w:rsidRPr="00065B64" w14:paraId="71A28ECB" w14:textId="77777777" w:rsidTr="002A375B">
        <w:trPr>
          <w:trHeight w:val="663"/>
        </w:trPr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0E3BDB" w14:textId="77777777" w:rsidR="005809DC" w:rsidRPr="00065B64" w:rsidRDefault="005809DC" w:rsidP="002A37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B64">
              <w:rPr>
                <w:rFonts w:asciiTheme="minorHAnsi" w:eastAsia="Times New Roman" w:hAnsiTheme="minorHAnsi"/>
                <w:b/>
                <w:bCs/>
                <w:color w:val="000000"/>
                <w:sz w:val="16"/>
                <w:szCs w:val="16"/>
                <w:lang w:eastAsia="pt-BR"/>
              </w:rPr>
              <w:t>Orçamentário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1932" w14:textId="77777777" w:rsidR="005809DC" w:rsidRPr="00065B64" w:rsidRDefault="005809DC" w:rsidP="002A375B">
            <w:pPr>
              <w:jc w:val="left"/>
              <w:rPr>
                <w:rFonts w:asciiTheme="minorHAnsi" w:hAnsiTheme="minorHAnsi" w:cstheme="minorBidi"/>
                <w:spacing w:val="12"/>
                <w:sz w:val="16"/>
                <w:szCs w:val="16"/>
              </w:rPr>
            </w:pPr>
            <w:r w:rsidRPr="00065B64">
              <w:rPr>
                <w:rFonts w:asciiTheme="minorHAnsi" w:hAnsiTheme="minorHAnsi" w:cstheme="minorBidi"/>
                <w:spacing w:val="12"/>
                <w:sz w:val="16"/>
                <w:szCs w:val="16"/>
              </w:rPr>
              <w:t>Eventos que podem comprometer à própria execução orçamentária ou a capacidade do órgão/entidade em contar com os recursos orçamentários necessários à realização de suas atividades.</w:t>
            </w:r>
          </w:p>
        </w:tc>
      </w:tr>
    </w:tbl>
    <w:p w14:paraId="044CF6DD" w14:textId="77777777" w:rsidR="005809DC" w:rsidRPr="00CB264B" w:rsidRDefault="005809DC" w:rsidP="005809DC">
      <w:pPr>
        <w:ind w:firstLine="708"/>
        <w:rPr>
          <w:rFonts w:asciiTheme="minorHAnsi" w:hAnsiTheme="minorHAnsi" w:cs="Arial"/>
          <w:sz w:val="20"/>
          <w:szCs w:val="20"/>
        </w:rPr>
      </w:pPr>
      <w:r w:rsidRPr="00CB264B">
        <w:rPr>
          <w:rFonts w:asciiTheme="minorHAnsi" w:hAnsiTheme="minorHAnsi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C606B" wp14:editId="63DBBF56">
                <wp:simplePos x="0" y="0"/>
                <wp:positionH relativeFrom="margin">
                  <wp:posOffset>190500</wp:posOffset>
                </wp:positionH>
                <wp:positionV relativeFrom="paragraph">
                  <wp:posOffset>2774950</wp:posOffset>
                </wp:positionV>
                <wp:extent cx="2449830" cy="211455"/>
                <wp:effectExtent l="0" t="0" r="0" b="0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63E54" w14:textId="77777777" w:rsidR="002433F2" w:rsidRDefault="002433F2" w:rsidP="005809DC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C606B" id="Text Box 40" o:spid="_x0000_s1031" type="#_x0000_t202" style="position:absolute;left:0;text-align:left;margin-left:15pt;margin-top:218.5pt;width:192.9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/ru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" filled="f" stroked="f">
                <v:textbox>
                  <w:txbxContent>
                    <w:p w14:paraId="73763E54" w14:textId="77777777" w:rsidR="002433F2" w:rsidRDefault="002433F2" w:rsidP="005809DC">
                      <w:pPr>
                        <w:ind w:firstLine="70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64B">
        <w:rPr>
          <w:rFonts w:asciiTheme="minorHAnsi" w:hAnsiTheme="minorHAnsi" w:cs="Arial"/>
          <w:b/>
          <w:sz w:val="20"/>
          <w:szCs w:val="20"/>
        </w:rPr>
        <w:t>Fonte:</w:t>
      </w:r>
      <w:r w:rsidRPr="00CB264B">
        <w:rPr>
          <w:rFonts w:asciiTheme="minorHAnsi" w:hAnsiTheme="minorHAnsi" w:cs="Arial"/>
          <w:sz w:val="20"/>
          <w:szCs w:val="20"/>
        </w:rPr>
        <w:t xml:space="preserve"> CGE – Metodologia </w:t>
      </w:r>
      <w:r>
        <w:rPr>
          <w:rFonts w:asciiTheme="minorHAnsi" w:hAnsiTheme="minorHAnsi" w:cs="Arial"/>
          <w:sz w:val="20"/>
          <w:szCs w:val="20"/>
        </w:rPr>
        <w:t>Gerenciamento de Riscos</w:t>
      </w:r>
    </w:p>
    <w:p w14:paraId="035623B9" w14:textId="165A59EB" w:rsidR="005809DC" w:rsidRPr="00E979A3" w:rsidRDefault="005809DC" w:rsidP="005809DC">
      <w:pPr>
        <w:pStyle w:val="TtuloPrincipal"/>
        <w:spacing w:before="120" w:after="240" w:line="300" w:lineRule="auto"/>
        <w:contextualSpacing w:val="0"/>
        <w:jc w:val="both"/>
        <w:rPr>
          <w:rFonts w:ascii="Calibri" w:hAnsi="Calibri" w:cs="Arial"/>
          <w:b w:val="0"/>
          <w:color w:val="auto"/>
          <w:spacing w:val="0"/>
          <w:sz w:val="22"/>
          <w:szCs w:val="22"/>
        </w:rPr>
      </w:pPr>
      <w:r w:rsidRPr="00E979A3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Ademais, cada categoria apresenta importância distinta ao se avaliar o impacto do risco na organização. Por isso, com a finalidade de reduzir a subjetividade na determinação da importância de cada categoria, </w:t>
      </w:r>
      <w:r w:rsidR="007D5B4E" w:rsidRPr="00E979A3">
        <w:rPr>
          <w:rFonts w:ascii="Calibri" w:hAnsi="Calibri" w:cs="Arial"/>
          <w:b w:val="0"/>
          <w:color w:val="auto"/>
          <w:spacing w:val="0"/>
          <w:sz w:val="22"/>
          <w:szCs w:val="22"/>
        </w:rPr>
        <w:t>atribui-se</w:t>
      </w:r>
      <w:r w:rsidRPr="00E979A3">
        <w:rPr>
          <w:rFonts w:ascii="Calibri" w:hAnsi="Calibri" w:cs="Arial"/>
          <w:b w:val="0"/>
          <w:color w:val="auto"/>
          <w:spacing w:val="0"/>
          <w:sz w:val="22"/>
          <w:szCs w:val="22"/>
        </w:rPr>
        <w:t xml:space="preserve"> peso específico, utilizando o modelo Analytic Hierarchy Process (AHP)</w:t>
      </w:r>
      <w:r w:rsidRPr="00E979A3">
        <w:rPr>
          <w:rFonts w:ascii="Calibri" w:hAnsi="Calibri" w:cs="Arial"/>
          <w:spacing w:val="0"/>
          <w:sz w:val="18"/>
          <w:szCs w:val="18"/>
        </w:rPr>
        <w:footnoteReference w:id="1"/>
      </w:r>
      <w:r w:rsidRPr="00E979A3">
        <w:rPr>
          <w:rFonts w:ascii="Calibri" w:hAnsi="Calibri" w:cs="Arial"/>
          <w:b w:val="0"/>
          <w:color w:val="auto"/>
          <w:spacing w:val="0"/>
          <w:sz w:val="18"/>
          <w:szCs w:val="18"/>
        </w:rPr>
        <w:t xml:space="preserve">, </w:t>
      </w:r>
      <w:r w:rsidRPr="00E979A3">
        <w:rPr>
          <w:rFonts w:ascii="Calibri" w:hAnsi="Calibri" w:cs="Arial"/>
          <w:b w:val="0"/>
          <w:color w:val="auto"/>
          <w:spacing w:val="0"/>
          <w:sz w:val="22"/>
          <w:szCs w:val="22"/>
        </w:rPr>
        <w:t>versão Excel MS Excel 2010 (extensão xlsx). O quadro a seguir ilustra a descrição das categorias de impacto e os respectivos pesos.</w:t>
      </w:r>
    </w:p>
    <w:p w14:paraId="1AA5293B" w14:textId="4A81B8BB" w:rsidR="005809DC" w:rsidRDefault="005809DC" w:rsidP="005809DC">
      <w:pPr>
        <w:pStyle w:val="Legenda"/>
        <w:keepNext/>
        <w:ind w:firstLine="357"/>
        <w:jc w:val="center"/>
      </w:pPr>
      <w:r>
        <w:t xml:space="preserve">Quadro </w:t>
      </w:r>
      <w:r>
        <w:rPr>
          <w:noProof/>
        </w:rPr>
        <w:fldChar w:fldCharType="begin"/>
      </w:r>
      <w:r>
        <w:rPr>
          <w:noProof/>
        </w:rPr>
        <w:instrText xml:space="preserve"> SEQ Quadro \* ARABIC </w:instrText>
      </w:r>
      <w:r>
        <w:rPr>
          <w:noProof/>
        </w:rPr>
        <w:fldChar w:fldCharType="separate"/>
      </w:r>
      <w:r w:rsidR="00A15F4B">
        <w:rPr>
          <w:noProof/>
        </w:rPr>
        <w:t>2</w:t>
      </w:r>
      <w:r>
        <w:rPr>
          <w:noProof/>
        </w:rPr>
        <w:fldChar w:fldCharType="end"/>
      </w:r>
      <w:r>
        <w:t xml:space="preserve"> - </w:t>
      </w:r>
      <w:r w:rsidRPr="0073030D">
        <w:t>Descrição das categorias de impacto e seus respectivos pesos</w:t>
      </w:r>
    </w:p>
    <w:p w14:paraId="23384F22" w14:textId="77777777" w:rsidR="007D5B4E" w:rsidRDefault="007D5B4E" w:rsidP="007D5B4E">
      <w:pPr>
        <w:rPr>
          <w:lang w:eastAsia="pt-BR"/>
        </w:rPr>
      </w:pPr>
    </w:p>
    <w:tbl>
      <w:tblPr>
        <w:tblStyle w:val="Tabelacomgrade"/>
        <w:tblW w:w="962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7"/>
        <w:gridCol w:w="1703"/>
        <w:gridCol w:w="1487"/>
        <w:gridCol w:w="1477"/>
        <w:gridCol w:w="1422"/>
      </w:tblGrid>
      <w:tr w:rsidR="007D5B4E" w:rsidRPr="007D5B4E" w14:paraId="1D36D321" w14:textId="77777777" w:rsidTr="00E979A3">
        <w:trPr>
          <w:trHeight w:val="29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2C17259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PESO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24CAF4E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ESTRATÉGICO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2EDF743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OPERACIONAL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E339A77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IMAGEM ou REPUTAÇÃO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B97888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LEGAL ou CONFORMIDADE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251E72E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ORÇAMENTÁRIO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B1E873C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PATRIMONIAL</w:t>
            </w:r>
          </w:p>
        </w:tc>
      </w:tr>
      <w:tr w:rsidR="007D5B4E" w:rsidRPr="007D5B4E" w14:paraId="715604C8" w14:textId="77777777" w:rsidTr="00E979A3">
        <w:trPr>
          <w:trHeight w:val="1270"/>
        </w:trPr>
        <w:tc>
          <w:tcPr>
            <w:tcW w:w="704" w:type="dxa"/>
            <w:tcBorders>
              <w:top w:val="single" w:sz="4" w:space="0" w:color="auto"/>
            </w:tcBorders>
            <w:noWrap/>
            <w:hideMark/>
          </w:tcPr>
          <w:p w14:paraId="5B4E53A8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66EC367C" w14:textId="77777777" w:rsidR="007D5B4E" w:rsidRPr="007D5B4E" w:rsidRDefault="007D5B4E" w:rsidP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Prejudica o alcance de mais de 90% das metas do processo.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hideMark/>
          </w:tcPr>
          <w:p w14:paraId="0EF326D0" w14:textId="08BCF04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Evento cuja </w:t>
            </w:r>
            <w:r w:rsidR="00E979A3" w:rsidRPr="007D5B4E">
              <w:rPr>
                <w:sz w:val="18"/>
                <w:szCs w:val="18"/>
                <w:lang w:eastAsia="pt-BR"/>
              </w:rPr>
              <w:t>consequência</w:t>
            </w:r>
            <w:r w:rsidRPr="007D5B4E">
              <w:rPr>
                <w:sz w:val="18"/>
                <w:szCs w:val="18"/>
                <w:lang w:eastAsia="pt-BR"/>
              </w:rPr>
              <w:t xml:space="preserve"> prejudica em mais de 90% a entrega do produto ou serviço.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hideMark/>
          </w:tcPr>
          <w:p w14:paraId="2124C564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Com destaque na mídia nacional, podendo atingir os objetivos estratégicos da organização.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14:paraId="1AB56047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Determina interrupção das atividades.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hideMark/>
          </w:tcPr>
          <w:p w14:paraId="3B3B3A31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Altíssimo impacto na execução da ação orçamentária</w:t>
            </w:r>
            <w:r w:rsidRPr="007D5B4E">
              <w:rPr>
                <w:sz w:val="18"/>
                <w:szCs w:val="18"/>
                <w:lang w:eastAsia="pt-BR"/>
              </w:rPr>
              <w:br/>
              <w:t xml:space="preserve"> (≥ 70%)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hideMark/>
          </w:tcPr>
          <w:p w14:paraId="6A343EB1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Perda patrimonial alta.</w:t>
            </w:r>
          </w:p>
        </w:tc>
      </w:tr>
      <w:tr w:rsidR="007D5B4E" w:rsidRPr="007D5B4E" w14:paraId="7542C4AE" w14:textId="77777777" w:rsidTr="00E979A3">
        <w:trPr>
          <w:trHeight w:val="1270"/>
        </w:trPr>
        <w:tc>
          <w:tcPr>
            <w:tcW w:w="704" w:type="dxa"/>
            <w:noWrap/>
            <w:hideMark/>
          </w:tcPr>
          <w:p w14:paraId="0C026FDC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276" w:type="dxa"/>
            <w:hideMark/>
          </w:tcPr>
          <w:p w14:paraId="548A007F" w14:textId="77777777" w:rsidR="007D5B4E" w:rsidRPr="007D5B4E" w:rsidRDefault="007D5B4E" w:rsidP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Prejudica o alcance de mais de 70% das metas do processo.</w:t>
            </w:r>
          </w:p>
        </w:tc>
        <w:tc>
          <w:tcPr>
            <w:tcW w:w="1557" w:type="dxa"/>
            <w:hideMark/>
          </w:tcPr>
          <w:p w14:paraId="4D41DD1B" w14:textId="40D4BEC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Evento cuja </w:t>
            </w:r>
            <w:r w:rsidR="00E979A3" w:rsidRPr="007D5B4E">
              <w:rPr>
                <w:sz w:val="18"/>
                <w:szCs w:val="18"/>
                <w:lang w:eastAsia="pt-BR"/>
              </w:rPr>
              <w:t>consequência</w:t>
            </w:r>
            <w:r w:rsidRPr="007D5B4E">
              <w:rPr>
                <w:sz w:val="18"/>
                <w:szCs w:val="18"/>
                <w:lang w:eastAsia="pt-BR"/>
              </w:rPr>
              <w:t xml:space="preserve"> prejudica em mais de 70% a entrega do produto ou serviço.</w:t>
            </w:r>
          </w:p>
        </w:tc>
        <w:tc>
          <w:tcPr>
            <w:tcW w:w="1703" w:type="dxa"/>
            <w:hideMark/>
          </w:tcPr>
          <w:p w14:paraId="72CC2DE5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Com destaque na mídia nacional, provocando exposição significativa.</w:t>
            </w:r>
          </w:p>
        </w:tc>
        <w:tc>
          <w:tcPr>
            <w:tcW w:w="1487" w:type="dxa"/>
            <w:hideMark/>
          </w:tcPr>
          <w:p w14:paraId="1E09A946" w14:textId="65F99C46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Determina ações de </w:t>
            </w:r>
            <w:r w:rsidR="00E979A3" w:rsidRPr="007D5B4E">
              <w:rPr>
                <w:sz w:val="18"/>
                <w:szCs w:val="18"/>
                <w:lang w:eastAsia="pt-BR"/>
              </w:rPr>
              <w:t>caráter</w:t>
            </w:r>
            <w:r w:rsidRPr="007D5B4E">
              <w:rPr>
                <w:sz w:val="18"/>
                <w:szCs w:val="18"/>
                <w:lang w:eastAsia="pt-BR"/>
              </w:rPr>
              <w:t xml:space="preserve"> pecuniário.</w:t>
            </w:r>
          </w:p>
        </w:tc>
        <w:tc>
          <w:tcPr>
            <w:tcW w:w="1477" w:type="dxa"/>
            <w:hideMark/>
          </w:tcPr>
          <w:p w14:paraId="73AF984D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Grande impacto na execução da ação orçamentária</w:t>
            </w:r>
            <w:r w:rsidRPr="007D5B4E">
              <w:rPr>
                <w:sz w:val="18"/>
                <w:szCs w:val="18"/>
                <w:lang w:eastAsia="pt-BR"/>
              </w:rPr>
              <w:br/>
              <w:t xml:space="preserve"> (50% ≤ x &lt; 70%)</w:t>
            </w:r>
          </w:p>
        </w:tc>
        <w:tc>
          <w:tcPr>
            <w:tcW w:w="1422" w:type="dxa"/>
            <w:hideMark/>
          </w:tcPr>
          <w:p w14:paraId="3272B2D1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Perda patrimonial relevante.</w:t>
            </w:r>
          </w:p>
        </w:tc>
      </w:tr>
      <w:tr w:rsidR="007D5B4E" w:rsidRPr="007D5B4E" w14:paraId="62016B18" w14:textId="77777777" w:rsidTr="00E979A3">
        <w:trPr>
          <w:trHeight w:val="1180"/>
        </w:trPr>
        <w:tc>
          <w:tcPr>
            <w:tcW w:w="704" w:type="dxa"/>
            <w:noWrap/>
            <w:hideMark/>
          </w:tcPr>
          <w:p w14:paraId="1D802F5D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76" w:type="dxa"/>
            <w:hideMark/>
          </w:tcPr>
          <w:p w14:paraId="59A5C8D8" w14:textId="77777777" w:rsidR="007D5B4E" w:rsidRPr="007D5B4E" w:rsidRDefault="007D5B4E" w:rsidP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Prejudica o alcance de mais de 30% das metas do processo.</w:t>
            </w:r>
          </w:p>
        </w:tc>
        <w:tc>
          <w:tcPr>
            <w:tcW w:w="1557" w:type="dxa"/>
            <w:hideMark/>
          </w:tcPr>
          <w:p w14:paraId="4816D9F0" w14:textId="21A8069B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Evento cuja </w:t>
            </w:r>
            <w:r w:rsidR="00E979A3" w:rsidRPr="007D5B4E">
              <w:rPr>
                <w:sz w:val="18"/>
                <w:szCs w:val="18"/>
                <w:lang w:eastAsia="pt-BR"/>
              </w:rPr>
              <w:t>consequência</w:t>
            </w:r>
            <w:r w:rsidRPr="007D5B4E">
              <w:rPr>
                <w:sz w:val="18"/>
                <w:szCs w:val="18"/>
                <w:lang w:eastAsia="pt-BR"/>
              </w:rPr>
              <w:t xml:space="preserve"> prejudica em mais de 30% a entrega do produto ou serviço.</w:t>
            </w:r>
          </w:p>
        </w:tc>
        <w:tc>
          <w:tcPr>
            <w:tcW w:w="1703" w:type="dxa"/>
            <w:hideMark/>
          </w:tcPr>
          <w:p w14:paraId="2FB3B35D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Com destaque na mídia regional, provocando exposição significativa.</w:t>
            </w:r>
          </w:p>
        </w:tc>
        <w:tc>
          <w:tcPr>
            <w:tcW w:w="1487" w:type="dxa"/>
            <w:hideMark/>
          </w:tcPr>
          <w:p w14:paraId="1BF4D533" w14:textId="27ABB3D8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Determina ações de </w:t>
            </w:r>
            <w:r w:rsidR="00E979A3" w:rsidRPr="007D5B4E">
              <w:rPr>
                <w:sz w:val="18"/>
                <w:szCs w:val="18"/>
                <w:lang w:eastAsia="pt-BR"/>
              </w:rPr>
              <w:t>caráter</w:t>
            </w:r>
            <w:r w:rsidRPr="007D5B4E">
              <w:rPr>
                <w:sz w:val="18"/>
                <w:szCs w:val="18"/>
                <w:lang w:eastAsia="pt-BR"/>
              </w:rPr>
              <w:t xml:space="preserve"> corretivo.</w:t>
            </w:r>
          </w:p>
        </w:tc>
        <w:tc>
          <w:tcPr>
            <w:tcW w:w="1477" w:type="dxa"/>
            <w:hideMark/>
          </w:tcPr>
          <w:p w14:paraId="1AA3B3E9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Médio impacto na execução da ação orçamentária </w:t>
            </w:r>
            <w:r w:rsidRPr="007D5B4E">
              <w:rPr>
                <w:sz w:val="18"/>
                <w:szCs w:val="18"/>
                <w:lang w:eastAsia="pt-BR"/>
              </w:rPr>
              <w:br/>
              <w:t>(30% ≤ x &lt; 50%)</w:t>
            </w:r>
          </w:p>
        </w:tc>
        <w:tc>
          <w:tcPr>
            <w:tcW w:w="1422" w:type="dxa"/>
            <w:hideMark/>
          </w:tcPr>
          <w:p w14:paraId="1539B5D5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Perda patrimonial  de representatividade média.</w:t>
            </w:r>
          </w:p>
        </w:tc>
      </w:tr>
      <w:tr w:rsidR="007D5B4E" w:rsidRPr="007D5B4E" w14:paraId="20C0BDBD" w14:textId="77777777" w:rsidTr="00E979A3">
        <w:trPr>
          <w:trHeight w:val="1180"/>
        </w:trPr>
        <w:tc>
          <w:tcPr>
            <w:tcW w:w="704" w:type="dxa"/>
            <w:noWrap/>
            <w:hideMark/>
          </w:tcPr>
          <w:p w14:paraId="6B7652D4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76" w:type="dxa"/>
            <w:hideMark/>
          </w:tcPr>
          <w:p w14:paraId="35548A6C" w14:textId="77777777" w:rsidR="007D5B4E" w:rsidRPr="007D5B4E" w:rsidRDefault="007D5B4E" w:rsidP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Prejudica o alcance de até 30% das metas do processo.</w:t>
            </w:r>
          </w:p>
        </w:tc>
        <w:tc>
          <w:tcPr>
            <w:tcW w:w="1557" w:type="dxa"/>
            <w:hideMark/>
          </w:tcPr>
          <w:p w14:paraId="074F315F" w14:textId="29F22FED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Evento cuja </w:t>
            </w:r>
            <w:r w:rsidR="00E979A3" w:rsidRPr="007D5B4E">
              <w:rPr>
                <w:sz w:val="18"/>
                <w:szCs w:val="18"/>
                <w:lang w:eastAsia="pt-BR"/>
              </w:rPr>
              <w:t>consequência</w:t>
            </w:r>
            <w:r w:rsidRPr="007D5B4E">
              <w:rPr>
                <w:sz w:val="18"/>
                <w:szCs w:val="18"/>
                <w:lang w:eastAsia="pt-BR"/>
              </w:rPr>
              <w:t xml:space="preserve"> prejudica em até 30% a entrega do produto ou serviço.</w:t>
            </w:r>
          </w:p>
        </w:tc>
        <w:tc>
          <w:tcPr>
            <w:tcW w:w="1703" w:type="dxa"/>
            <w:hideMark/>
          </w:tcPr>
          <w:p w14:paraId="0425BEB7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Pode chegar à mídia, provocando a exposição por curto período de tempo.</w:t>
            </w:r>
          </w:p>
        </w:tc>
        <w:tc>
          <w:tcPr>
            <w:tcW w:w="1487" w:type="dxa"/>
            <w:hideMark/>
          </w:tcPr>
          <w:p w14:paraId="3712249C" w14:textId="739059B5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Determina ações de </w:t>
            </w:r>
            <w:r w:rsidR="00E979A3" w:rsidRPr="007D5B4E">
              <w:rPr>
                <w:sz w:val="18"/>
                <w:szCs w:val="18"/>
                <w:lang w:eastAsia="pt-BR"/>
              </w:rPr>
              <w:t>caráter</w:t>
            </w:r>
            <w:r w:rsidRPr="007D5B4E">
              <w:rPr>
                <w:sz w:val="18"/>
                <w:szCs w:val="18"/>
                <w:lang w:eastAsia="pt-BR"/>
              </w:rPr>
              <w:t xml:space="preserve"> preventivo.</w:t>
            </w:r>
          </w:p>
        </w:tc>
        <w:tc>
          <w:tcPr>
            <w:tcW w:w="1477" w:type="dxa"/>
            <w:hideMark/>
          </w:tcPr>
          <w:p w14:paraId="4E133C01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Pouco impacto na execução da ação orçamentária </w:t>
            </w:r>
            <w:r w:rsidRPr="007D5B4E">
              <w:rPr>
                <w:sz w:val="18"/>
                <w:szCs w:val="18"/>
                <w:lang w:eastAsia="pt-BR"/>
              </w:rPr>
              <w:br/>
              <w:t>(10% ≤ x &lt; 30%)</w:t>
            </w:r>
          </w:p>
        </w:tc>
        <w:tc>
          <w:tcPr>
            <w:tcW w:w="1422" w:type="dxa"/>
            <w:hideMark/>
          </w:tcPr>
          <w:p w14:paraId="52F1C934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Perda patrimonial  pouco representativa.</w:t>
            </w:r>
          </w:p>
        </w:tc>
      </w:tr>
      <w:tr w:rsidR="007D5B4E" w:rsidRPr="007D5B4E" w14:paraId="2651F720" w14:textId="77777777" w:rsidTr="00E979A3">
        <w:trPr>
          <w:trHeight w:val="1170"/>
        </w:trPr>
        <w:tc>
          <w:tcPr>
            <w:tcW w:w="704" w:type="dxa"/>
            <w:noWrap/>
            <w:hideMark/>
          </w:tcPr>
          <w:p w14:paraId="1D3BBA14" w14:textId="77777777" w:rsidR="007D5B4E" w:rsidRPr="007D5B4E" w:rsidRDefault="007D5B4E" w:rsidP="007D5B4E">
            <w:pPr>
              <w:rPr>
                <w:b/>
                <w:bCs/>
                <w:sz w:val="18"/>
                <w:szCs w:val="18"/>
                <w:lang w:eastAsia="pt-BR"/>
              </w:rPr>
            </w:pPr>
            <w:r w:rsidRPr="007D5B4E">
              <w:rPr>
                <w:b/>
                <w:bC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76" w:type="dxa"/>
            <w:hideMark/>
          </w:tcPr>
          <w:p w14:paraId="175E5082" w14:textId="77777777" w:rsidR="007D5B4E" w:rsidRPr="007D5B4E" w:rsidRDefault="007D5B4E" w:rsidP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Pouco ou nenhum impacto das metas.</w:t>
            </w:r>
          </w:p>
        </w:tc>
        <w:tc>
          <w:tcPr>
            <w:tcW w:w="1557" w:type="dxa"/>
            <w:hideMark/>
          </w:tcPr>
          <w:p w14:paraId="18434A65" w14:textId="39E5CAD9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 xml:space="preserve">Evento cujo </w:t>
            </w:r>
            <w:r w:rsidR="00E979A3" w:rsidRPr="007D5B4E">
              <w:rPr>
                <w:sz w:val="18"/>
                <w:szCs w:val="18"/>
                <w:lang w:eastAsia="pt-BR"/>
              </w:rPr>
              <w:t>impacto</w:t>
            </w:r>
            <w:r w:rsidRPr="007D5B4E">
              <w:rPr>
                <w:sz w:val="18"/>
                <w:szCs w:val="18"/>
                <w:lang w:eastAsia="pt-BR"/>
              </w:rPr>
              <w:t xml:space="preserve"> pode ser ab</w:t>
            </w:r>
            <w:r w:rsidR="00E979A3">
              <w:rPr>
                <w:sz w:val="18"/>
                <w:szCs w:val="18"/>
                <w:lang w:eastAsia="pt-BR"/>
              </w:rPr>
              <w:t>sorvido por meio de atividades n</w:t>
            </w:r>
            <w:r w:rsidRPr="007D5B4E">
              <w:rPr>
                <w:sz w:val="18"/>
                <w:szCs w:val="18"/>
                <w:lang w:eastAsia="pt-BR"/>
              </w:rPr>
              <w:t>ormais.</w:t>
            </w:r>
          </w:p>
        </w:tc>
        <w:tc>
          <w:tcPr>
            <w:tcW w:w="1703" w:type="dxa"/>
            <w:hideMark/>
          </w:tcPr>
          <w:p w14:paraId="6889BCE3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Impacto apenas interno.</w:t>
            </w:r>
          </w:p>
        </w:tc>
        <w:tc>
          <w:tcPr>
            <w:tcW w:w="1487" w:type="dxa"/>
            <w:hideMark/>
          </w:tcPr>
          <w:p w14:paraId="07203326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Pouco ou nenhum impacto.</w:t>
            </w:r>
          </w:p>
        </w:tc>
        <w:tc>
          <w:tcPr>
            <w:tcW w:w="1477" w:type="dxa"/>
            <w:hideMark/>
          </w:tcPr>
          <w:p w14:paraId="7956F4BF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Impacto relevante estimado na execução da ação orçamentária</w:t>
            </w:r>
            <w:r w:rsidRPr="007D5B4E">
              <w:rPr>
                <w:sz w:val="18"/>
                <w:szCs w:val="18"/>
                <w:lang w:eastAsia="pt-BR"/>
              </w:rPr>
              <w:br/>
              <w:t xml:space="preserve"> (&gt;10%)</w:t>
            </w:r>
          </w:p>
        </w:tc>
        <w:tc>
          <w:tcPr>
            <w:tcW w:w="1422" w:type="dxa"/>
            <w:hideMark/>
          </w:tcPr>
          <w:p w14:paraId="17F82938" w14:textId="77777777" w:rsidR="007D5B4E" w:rsidRPr="007D5B4E" w:rsidRDefault="007D5B4E">
            <w:pPr>
              <w:rPr>
                <w:sz w:val="18"/>
                <w:szCs w:val="18"/>
                <w:lang w:eastAsia="pt-BR"/>
              </w:rPr>
            </w:pPr>
            <w:r w:rsidRPr="007D5B4E">
              <w:rPr>
                <w:sz w:val="18"/>
                <w:szCs w:val="18"/>
                <w:lang w:eastAsia="pt-BR"/>
              </w:rPr>
              <w:t>Perda patrimonial  irrelevante.</w:t>
            </w:r>
          </w:p>
        </w:tc>
      </w:tr>
    </w:tbl>
    <w:p w14:paraId="42409F1F" w14:textId="77777777" w:rsidR="007D5B4E" w:rsidRDefault="007D5B4E" w:rsidP="007D5B4E">
      <w:pPr>
        <w:rPr>
          <w:lang w:eastAsia="pt-BR"/>
        </w:rPr>
      </w:pPr>
    </w:p>
    <w:p w14:paraId="45BEBEA7" w14:textId="77777777" w:rsidR="005809DC" w:rsidRPr="00CB264B" w:rsidRDefault="005809DC" w:rsidP="005809DC">
      <w:pPr>
        <w:ind w:firstLine="708"/>
        <w:rPr>
          <w:rFonts w:asciiTheme="minorHAnsi" w:hAnsiTheme="minorHAnsi" w:cs="Arial"/>
          <w:sz w:val="20"/>
          <w:szCs w:val="20"/>
        </w:rPr>
      </w:pPr>
      <w:r w:rsidRPr="00CB264B">
        <w:rPr>
          <w:rFonts w:asciiTheme="minorHAnsi" w:hAnsiTheme="minorHAnsi" w:cs="Arial"/>
          <w:b/>
          <w:sz w:val="20"/>
          <w:szCs w:val="20"/>
        </w:rPr>
        <w:t>Fonte:</w:t>
      </w:r>
      <w:r w:rsidRPr="00CB264B">
        <w:rPr>
          <w:rFonts w:asciiTheme="minorHAnsi" w:hAnsiTheme="minorHAnsi" w:cs="Arial"/>
          <w:sz w:val="20"/>
          <w:szCs w:val="20"/>
        </w:rPr>
        <w:t xml:space="preserve"> CGE – Metodologia </w:t>
      </w:r>
      <w:r>
        <w:rPr>
          <w:rFonts w:asciiTheme="minorHAnsi" w:hAnsiTheme="minorHAnsi" w:cs="Arial"/>
          <w:sz w:val="20"/>
          <w:szCs w:val="20"/>
        </w:rPr>
        <w:t>Gerenciamento de Riscos</w:t>
      </w:r>
    </w:p>
    <w:p w14:paraId="41A4F57E" w14:textId="77777777" w:rsidR="005809DC" w:rsidRPr="008A4422" w:rsidRDefault="005809DC" w:rsidP="005809DC">
      <w:pPr>
        <w:pStyle w:val="TtuloPrincipal"/>
        <w:spacing w:before="360" w:after="240" w:line="300" w:lineRule="auto"/>
        <w:contextualSpacing w:val="0"/>
        <w:jc w:val="both"/>
        <w:rPr>
          <w:rFonts w:cs="Arial"/>
          <w:b w:val="0"/>
          <w:color w:val="auto"/>
          <w:spacing w:val="0"/>
          <w:sz w:val="22"/>
          <w:szCs w:val="22"/>
        </w:rPr>
      </w:pPr>
      <w:r w:rsidRPr="008A4422">
        <w:rPr>
          <w:rFonts w:cs="Arial"/>
          <w:b w:val="0"/>
          <w:color w:val="auto"/>
          <w:spacing w:val="0"/>
          <w:sz w:val="22"/>
          <w:szCs w:val="22"/>
        </w:rPr>
        <w:t xml:space="preserve">Para cada risco identificado, atribuem-se os pesos para a probabilidade e impacto, obtendo-se o risco residual. De posse do resultado do risco residual, elabora-se a matriz de risco e determina-se o nível de risco. </w:t>
      </w:r>
    </w:p>
    <w:p w14:paraId="706AC108" w14:textId="679DAD3F" w:rsidR="005809DC" w:rsidRPr="008A4422" w:rsidRDefault="005809DC" w:rsidP="005809DC">
      <w:pPr>
        <w:pStyle w:val="TtuloPrincipal"/>
        <w:spacing w:before="240" w:line="300" w:lineRule="auto"/>
        <w:contextualSpacing w:val="0"/>
        <w:jc w:val="both"/>
        <w:rPr>
          <w:rFonts w:cs="Arial"/>
          <w:b w:val="0"/>
          <w:color w:val="auto"/>
          <w:spacing w:val="0"/>
          <w:sz w:val="22"/>
          <w:szCs w:val="22"/>
        </w:rPr>
      </w:pPr>
      <w:r w:rsidRPr="008A4422">
        <w:rPr>
          <w:rFonts w:cs="Arial"/>
          <w:b w:val="0"/>
          <w:color w:val="auto"/>
          <w:spacing w:val="0"/>
          <w:sz w:val="22"/>
          <w:szCs w:val="22"/>
        </w:rPr>
        <w:t>A matriz de risco (</w:t>
      </w:r>
      <w:r w:rsidR="00E979A3">
        <w:rPr>
          <w:rFonts w:cs="Arial"/>
          <w:b w:val="0"/>
          <w:color w:val="auto"/>
          <w:spacing w:val="0"/>
          <w:sz w:val="22"/>
          <w:szCs w:val="22"/>
        </w:rPr>
        <w:t>Quadro 3</w:t>
      </w:r>
      <w:r w:rsidRPr="008A4422">
        <w:rPr>
          <w:rFonts w:cs="Arial"/>
          <w:b w:val="0"/>
          <w:color w:val="auto"/>
          <w:spacing w:val="0"/>
          <w:sz w:val="22"/>
          <w:szCs w:val="22"/>
        </w:rPr>
        <w:t>) é uma ferramenta que classifica qualitativamente os pesos de impacto e probabilidade. O nível de risco especifica a partir de quais valores os riscos são considerados extremos, altos, médios ou baixos. O Quadro 4 ilustra os níveis de risco utilizados pela metodologia.</w:t>
      </w:r>
    </w:p>
    <w:p w14:paraId="4A7C3D14" w14:textId="7FC4D943" w:rsidR="005809DC" w:rsidRDefault="00E979A3" w:rsidP="005809DC">
      <w:pPr>
        <w:pStyle w:val="Legenda"/>
        <w:keepNext/>
        <w:spacing w:before="240"/>
        <w:ind w:firstLine="357"/>
        <w:jc w:val="center"/>
      </w:pPr>
      <w:r>
        <w:t>Quadro 3</w:t>
      </w:r>
      <w:r w:rsidR="005809DC">
        <w:t xml:space="preserve"> - </w:t>
      </w:r>
      <w:r w:rsidR="005809DC" w:rsidRPr="007C0458">
        <w:t>Matriz de Riscos</w:t>
      </w:r>
    </w:p>
    <w:p w14:paraId="0903C351" w14:textId="77777777" w:rsidR="007D5B4E" w:rsidRDefault="007D5B4E" w:rsidP="007D5B4E">
      <w:pPr>
        <w:rPr>
          <w:lang w:eastAsia="pt-BR"/>
        </w:rPr>
      </w:pPr>
    </w:p>
    <w:tbl>
      <w:tblPr>
        <w:tblW w:w="8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2200"/>
        <w:gridCol w:w="1040"/>
        <w:gridCol w:w="1040"/>
        <w:gridCol w:w="1040"/>
        <w:gridCol w:w="1040"/>
        <w:gridCol w:w="1040"/>
      </w:tblGrid>
      <w:tr w:rsidR="007D5B4E" w:rsidRPr="007D5B4E" w14:paraId="60EDD8A6" w14:textId="77777777" w:rsidTr="007D5B4E">
        <w:trPr>
          <w:trHeight w:val="345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14:paraId="55506ECF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PROBABILIDADE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DDE2" w14:textId="77777777" w:rsidR="007D5B4E" w:rsidRPr="007D5B4E" w:rsidRDefault="007D5B4E" w:rsidP="007D5B4E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5 - QUASE CERTO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7E30B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5E02D3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9F2CCC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866747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134C81E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</w:tr>
      <w:tr w:rsidR="007D5B4E" w:rsidRPr="007D5B4E" w14:paraId="0B91FBD3" w14:textId="77777777" w:rsidTr="007D5B4E">
        <w:trPr>
          <w:trHeight w:val="29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D4986" w14:textId="77777777" w:rsidR="007D5B4E" w:rsidRPr="007D5B4E" w:rsidRDefault="007D5B4E" w:rsidP="007D5B4E">
            <w:pPr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6A3A" w14:textId="77777777" w:rsidR="007D5B4E" w:rsidRPr="007D5B4E" w:rsidRDefault="007D5B4E" w:rsidP="007D5B4E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4 - MUITO PROVÁVEL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6A1706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022702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9F4BCD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C2BA34F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124CB24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7D5B4E" w:rsidRPr="007D5B4E" w14:paraId="3D09DDC9" w14:textId="77777777" w:rsidTr="007D5B4E">
        <w:trPr>
          <w:trHeight w:val="29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675A9" w14:textId="77777777" w:rsidR="007D5B4E" w:rsidRPr="007D5B4E" w:rsidRDefault="007D5B4E" w:rsidP="007D5B4E">
            <w:pPr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D473" w14:textId="77777777" w:rsidR="007D5B4E" w:rsidRPr="007D5B4E" w:rsidRDefault="007D5B4E" w:rsidP="007D5B4E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3 - PROVÁVEL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BF0397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97A17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CDB414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821013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3AF7435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7D5B4E" w:rsidRPr="007D5B4E" w14:paraId="6468AC9C" w14:textId="77777777" w:rsidTr="007D5B4E">
        <w:trPr>
          <w:trHeight w:val="29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E3B44" w14:textId="77777777" w:rsidR="007D5B4E" w:rsidRPr="007D5B4E" w:rsidRDefault="007D5B4E" w:rsidP="007D5B4E">
            <w:pPr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71F9" w14:textId="77777777" w:rsidR="007D5B4E" w:rsidRPr="007D5B4E" w:rsidRDefault="007D5B4E" w:rsidP="007D5B4E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2 - POUCO PROVÁVEL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115483C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0D321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1306EB4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A13F34D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A69B59B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7D5B4E" w:rsidRPr="007D5B4E" w14:paraId="3FB540B3" w14:textId="77777777" w:rsidTr="007D5B4E">
        <w:trPr>
          <w:trHeight w:val="30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2CA72" w14:textId="77777777" w:rsidR="007D5B4E" w:rsidRPr="007D5B4E" w:rsidRDefault="007D5B4E" w:rsidP="007D5B4E">
            <w:pPr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EDC" w14:textId="77777777" w:rsidR="007D5B4E" w:rsidRPr="007D5B4E" w:rsidRDefault="007D5B4E" w:rsidP="007D5B4E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1- RARA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30CB97A6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D857A19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A9CCCD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22A566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792FF41F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7D5B4E" w:rsidRPr="007D5B4E" w14:paraId="62B48B48" w14:textId="77777777" w:rsidTr="007D5B4E">
        <w:trPr>
          <w:trHeight w:val="169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FDB2F" w14:textId="77777777" w:rsidR="007D5B4E" w:rsidRPr="007D5B4E" w:rsidRDefault="007D5B4E" w:rsidP="007D5B4E">
            <w:pPr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0870D7" w14:textId="77777777" w:rsidR="007D5B4E" w:rsidRPr="007D5B4E" w:rsidRDefault="007D5B4E" w:rsidP="007D5B4E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DDCEFC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1- IRRELEVANTE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5A5C29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3- PEQUENO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8E56BB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5- MODERADO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A2027F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7- ALTO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46B5AC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10 - MUITO ALTO</w:t>
            </w:r>
          </w:p>
        </w:tc>
      </w:tr>
      <w:tr w:rsidR="007D5B4E" w:rsidRPr="007D5B4E" w14:paraId="705AD5A9" w14:textId="77777777" w:rsidTr="007D5B4E">
        <w:trPr>
          <w:trHeight w:val="6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367A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7746C0AE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IMPACTO</w:t>
            </w:r>
          </w:p>
        </w:tc>
      </w:tr>
    </w:tbl>
    <w:p w14:paraId="207E8114" w14:textId="77777777" w:rsidR="005809DC" w:rsidRDefault="005809DC" w:rsidP="00E979A3">
      <w:pPr>
        <w:pStyle w:val="Legenda"/>
        <w:keepNext/>
        <w:ind w:firstLine="708"/>
        <w:jc w:val="center"/>
        <w:rPr>
          <w:rFonts w:asciiTheme="minorHAnsi" w:hAnsiTheme="minorHAnsi" w:cs="Arial"/>
          <w:b w:val="0"/>
          <w:sz w:val="20"/>
          <w:szCs w:val="20"/>
        </w:rPr>
      </w:pPr>
      <w:r w:rsidRPr="000B1657">
        <w:rPr>
          <w:rFonts w:asciiTheme="minorHAnsi" w:hAnsiTheme="minorHAnsi" w:cs="Arial"/>
          <w:sz w:val="20"/>
          <w:szCs w:val="20"/>
        </w:rPr>
        <w:t>Fonte:</w:t>
      </w:r>
      <w:r w:rsidRPr="000B1657">
        <w:rPr>
          <w:rFonts w:asciiTheme="minorHAnsi" w:hAnsiTheme="minorHAnsi" w:cs="Arial"/>
          <w:b w:val="0"/>
          <w:sz w:val="20"/>
          <w:szCs w:val="20"/>
        </w:rPr>
        <w:t xml:space="preserve"> CGE – Metodologia Gerenciamento de Riscos</w:t>
      </w:r>
    </w:p>
    <w:p w14:paraId="3F90043B" w14:textId="77777777" w:rsidR="00E979A3" w:rsidRDefault="00E979A3" w:rsidP="005809DC">
      <w:pPr>
        <w:pStyle w:val="Legenda"/>
        <w:keepNext/>
        <w:spacing w:before="240"/>
        <w:ind w:firstLine="357"/>
        <w:jc w:val="center"/>
      </w:pPr>
    </w:p>
    <w:p w14:paraId="25248071" w14:textId="1D46C8BF" w:rsidR="005809DC" w:rsidRDefault="00E979A3" w:rsidP="005809DC">
      <w:pPr>
        <w:pStyle w:val="Legenda"/>
        <w:keepNext/>
        <w:spacing w:before="240"/>
        <w:ind w:firstLine="357"/>
        <w:jc w:val="center"/>
      </w:pPr>
      <w:r>
        <w:t>Quadro 4</w:t>
      </w:r>
      <w:r w:rsidR="005809DC">
        <w:t xml:space="preserve"> - Níveis da </w:t>
      </w:r>
      <w:r w:rsidR="005809DC" w:rsidRPr="00033FF3">
        <w:t>Matriz de Riscos</w:t>
      </w:r>
    </w:p>
    <w:p w14:paraId="67C3975F" w14:textId="77777777" w:rsidR="007D5B4E" w:rsidRDefault="007D5B4E" w:rsidP="007D5B4E">
      <w:pPr>
        <w:rPr>
          <w:lang w:eastAsia="pt-BR"/>
        </w:rPr>
      </w:pPr>
    </w:p>
    <w:tbl>
      <w:tblPr>
        <w:tblW w:w="5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</w:tblGrid>
      <w:tr w:rsidR="007D5B4E" w:rsidRPr="007D5B4E" w14:paraId="4267F6DC" w14:textId="77777777" w:rsidTr="00E979A3">
        <w:trPr>
          <w:trHeight w:val="345"/>
          <w:jc w:val="center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B27D17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NÍVEL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3759F2B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VALOR</w:t>
            </w:r>
          </w:p>
        </w:tc>
      </w:tr>
      <w:tr w:rsidR="007D5B4E" w:rsidRPr="007D5B4E" w14:paraId="51DD0408" w14:textId="77777777" w:rsidTr="00E979A3">
        <w:trPr>
          <w:trHeight w:val="290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761F47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EXTREMO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AB9F7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≥</w:t>
            </w:r>
            <w:r w:rsidRPr="007D5B4E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28</w:t>
            </w:r>
          </w:p>
        </w:tc>
      </w:tr>
      <w:tr w:rsidR="007D5B4E" w:rsidRPr="007D5B4E" w14:paraId="4C81E11D" w14:textId="77777777" w:rsidTr="00E979A3">
        <w:trPr>
          <w:trHeight w:val="290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F095CD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ALTO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FACB7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10 ≤</w:t>
            </w:r>
            <w:r w:rsidRPr="007D5B4E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X &lt; 28</w:t>
            </w:r>
          </w:p>
        </w:tc>
      </w:tr>
      <w:tr w:rsidR="007D5B4E" w:rsidRPr="007D5B4E" w14:paraId="5E2DAE52" w14:textId="77777777" w:rsidTr="00E979A3">
        <w:trPr>
          <w:trHeight w:val="290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60076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MÉDIO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C6A0F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5 ≤</w:t>
            </w:r>
            <w:r w:rsidRPr="007D5B4E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 X &lt; 10</w:t>
            </w:r>
          </w:p>
        </w:tc>
      </w:tr>
      <w:tr w:rsidR="007D5B4E" w:rsidRPr="007D5B4E" w14:paraId="0A18A78D" w14:textId="77777777" w:rsidTr="00E979A3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8556B5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lastRenderedPageBreak/>
              <w:t>BAIXO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C2C35" w14:textId="77777777" w:rsidR="007D5B4E" w:rsidRPr="007D5B4E" w:rsidRDefault="007D5B4E" w:rsidP="007D5B4E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7D5B4E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&lt; 5</w:t>
            </w:r>
          </w:p>
        </w:tc>
      </w:tr>
    </w:tbl>
    <w:p w14:paraId="7B9489B4" w14:textId="77777777" w:rsidR="005809DC" w:rsidRDefault="005809DC" w:rsidP="00E979A3">
      <w:pPr>
        <w:ind w:firstLine="708"/>
        <w:jc w:val="center"/>
        <w:rPr>
          <w:rFonts w:asciiTheme="minorHAnsi" w:hAnsiTheme="minorHAnsi" w:cs="Arial"/>
          <w:sz w:val="20"/>
          <w:szCs w:val="20"/>
        </w:rPr>
      </w:pPr>
      <w:r w:rsidRPr="00CB264B">
        <w:rPr>
          <w:rFonts w:asciiTheme="minorHAnsi" w:hAnsiTheme="minorHAnsi" w:cs="Arial"/>
          <w:b/>
          <w:sz w:val="20"/>
          <w:szCs w:val="20"/>
        </w:rPr>
        <w:t>Fonte:</w:t>
      </w:r>
      <w:r w:rsidRPr="00CB264B">
        <w:rPr>
          <w:rFonts w:asciiTheme="minorHAnsi" w:hAnsiTheme="minorHAnsi" w:cs="Arial"/>
          <w:sz w:val="20"/>
          <w:szCs w:val="20"/>
        </w:rPr>
        <w:t xml:space="preserve"> CGE – Metodologia </w:t>
      </w:r>
      <w:r>
        <w:rPr>
          <w:rFonts w:asciiTheme="minorHAnsi" w:hAnsiTheme="minorHAnsi" w:cs="Arial"/>
          <w:sz w:val="20"/>
          <w:szCs w:val="20"/>
        </w:rPr>
        <w:t>Gerenciamento de Riscos</w:t>
      </w:r>
    </w:p>
    <w:p w14:paraId="0C73B4B5" w14:textId="444E157D" w:rsidR="005809DC" w:rsidRPr="008A4422" w:rsidRDefault="005809DC" w:rsidP="005809DC">
      <w:pPr>
        <w:spacing w:before="360" w:line="300" w:lineRule="auto"/>
        <w:rPr>
          <w:rFonts w:cs="Arial"/>
          <w:sz w:val="22"/>
          <w:szCs w:val="22"/>
        </w:rPr>
      </w:pPr>
      <w:r w:rsidRPr="008A4422">
        <w:rPr>
          <w:rFonts w:cs="Arial"/>
          <w:sz w:val="22"/>
          <w:szCs w:val="22"/>
        </w:rPr>
        <w:t>Definido o risco residual, caberá ao gestor avaliar seu apetite ao risco</w:t>
      </w:r>
      <w:r w:rsidRPr="008A4422">
        <w:rPr>
          <w:rFonts w:cs="Arial"/>
          <w:sz w:val="22"/>
          <w:szCs w:val="22"/>
          <w:vertAlign w:val="superscript"/>
        </w:rPr>
        <w:footnoteReference w:id="2"/>
      </w:r>
      <w:r w:rsidRPr="008A4422">
        <w:rPr>
          <w:rFonts w:cs="Arial"/>
          <w:sz w:val="22"/>
          <w:szCs w:val="22"/>
        </w:rPr>
        <w:t xml:space="preserve"> e definir posteriormente o tratamento que julgar adequado ao contexto atual da organização frente aos resultados apresentados. Ressalta</w:t>
      </w:r>
      <w:r w:rsidR="00257E8D">
        <w:rPr>
          <w:rFonts w:cs="Arial"/>
          <w:sz w:val="22"/>
          <w:szCs w:val="22"/>
        </w:rPr>
        <w:t>-</w:t>
      </w:r>
      <w:r w:rsidRPr="008A4422">
        <w:rPr>
          <w:rFonts w:cs="Arial"/>
          <w:sz w:val="22"/>
          <w:szCs w:val="22"/>
        </w:rPr>
        <w:t>se, no entanto, a obrigatoriedade de tratar os riscos residuais classificados como extremos e altos, visando modificar sua classificação, tendo em vista o impacto desses riscos no atingimento do objetivo da atividade.</w:t>
      </w:r>
    </w:p>
    <w:p w14:paraId="4DDCBCBD" w14:textId="2D3907D7" w:rsidR="008A4422" w:rsidRDefault="008A4422" w:rsidP="005809DC">
      <w:bookmarkStart w:id="111" w:name="_Toc9507973"/>
      <w:bookmarkStart w:id="112" w:name="_Toc9605632"/>
      <w:bookmarkStart w:id="113" w:name="_Toc9605753"/>
      <w:bookmarkStart w:id="114" w:name="_Toc9507986"/>
      <w:bookmarkStart w:id="115" w:name="_Toc9605645"/>
      <w:bookmarkStart w:id="116" w:name="_Toc9605766"/>
      <w:bookmarkEnd w:id="111"/>
      <w:bookmarkEnd w:id="112"/>
      <w:bookmarkEnd w:id="113"/>
      <w:bookmarkEnd w:id="114"/>
      <w:bookmarkEnd w:id="115"/>
      <w:bookmarkEnd w:id="116"/>
    </w:p>
    <w:p w14:paraId="7FEE8A35" w14:textId="4841BBAE" w:rsidR="008A4422" w:rsidRDefault="008A4422" w:rsidP="005809DC"/>
    <w:p w14:paraId="1CC9DEAD" w14:textId="376165D1" w:rsidR="008A4422" w:rsidRDefault="008A4422" w:rsidP="005809DC"/>
    <w:p w14:paraId="2E8BC7C9" w14:textId="3A4981BC" w:rsidR="008A4422" w:rsidRDefault="008A4422" w:rsidP="005809DC"/>
    <w:p w14:paraId="3102E17D" w14:textId="7EE7B7F7" w:rsidR="008A4422" w:rsidRDefault="008A4422" w:rsidP="005809DC"/>
    <w:p w14:paraId="1A898860" w14:textId="2C9423A4" w:rsidR="008A4422" w:rsidRDefault="008A4422" w:rsidP="005809DC"/>
    <w:p w14:paraId="4A280DCA" w14:textId="06C384F7" w:rsidR="008A4422" w:rsidRDefault="008A4422" w:rsidP="005809DC"/>
    <w:p w14:paraId="15D09F72" w14:textId="5192E7AC" w:rsidR="008A4422" w:rsidRDefault="008A4422" w:rsidP="005809DC"/>
    <w:p w14:paraId="0BCE93CB" w14:textId="769E17BC" w:rsidR="008A4422" w:rsidRDefault="008A4422" w:rsidP="005809DC"/>
    <w:p w14:paraId="2A0180E8" w14:textId="17627637" w:rsidR="008A4422" w:rsidRDefault="008A4422" w:rsidP="005809DC"/>
    <w:p w14:paraId="375DDB39" w14:textId="74F2237F" w:rsidR="008A4422" w:rsidRDefault="008A4422" w:rsidP="005809DC"/>
    <w:p w14:paraId="0848AF9C" w14:textId="67481A70" w:rsidR="008A4422" w:rsidRDefault="008A4422" w:rsidP="005809DC"/>
    <w:p w14:paraId="542B3605" w14:textId="28D30BD0" w:rsidR="008A4422" w:rsidRDefault="008A4422" w:rsidP="005809DC"/>
    <w:p w14:paraId="4378ECF3" w14:textId="110AA57C" w:rsidR="008A4422" w:rsidRDefault="008A4422" w:rsidP="005809DC"/>
    <w:p w14:paraId="607B4DC0" w14:textId="18C00DD1" w:rsidR="008A4422" w:rsidRDefault="008A4422" w:rsidP="005809DC"/>
    <w:p w14:paraId="1ADED7A8" w14:textId="5B59BAD5" w:rsidR="008A4422" w:rsidRDefault="008A4422" w:rsidP="005809DC"/>
    <w:p w14:paraId="1C6164A2" w14:textId="7955CBC8" w:rsidR="008A4422" w:rsidRDefault="008A4422" w:rsidP="005809DC"/>
    <w:p w14:paraId="6B77A952" w14:textId="25BDA6F4" w:rsidR="008A4422" w:rsidRDefault="008A4422" w:rsidP="005809DC"/>
    <w:p w14:paraId="77BAAF7C" w14:textId="5C856906" w:rsidR="008A4422" w:rsidRDefault="008A4422" w:rsidP="005809DC"/>
    <w:p w14:paraId="051AF5A8" w14:textId="4C905696" w:rsidR="008A4422" w:rsidRDefault="008A4422" w:rsidP="005809DC"/>
    <w:p w14:paraId="58568C43" w14:textId="4D56BA1F" w:rsidR="008A4422" w:rsidRDefault="008A4422" w:rsidP="005809DC"/>
    <w:p w14:paraId="132F1DD7" w14:textId="14F3417F" w:rsidR="008A4422" w:rsidRDefault="008A4422" w:rsidP="005809DC"/>
    <w:p w14:paraId="532474EF" w14:textId="4CEC5F41" w:rsidR="008A4422" w:rsidRDefault="008A4422" w:rsidP="005809DC"/>
    <w:p w14:paraId="230F2B63" w14:textId="47389BA5" w:rsidR="008A4422" w:rsidRDefault="008A4422" w:rsidP="005809DC"/>
    <w:p w14:paraId="61B7E27B" w14:textId="11A7BAE2" w:rsidR="008A4422" w:rsidRDefault="008A4422" w:rsidP="005809DC"/>
    <w:p w14:paraId="6AB9181C" w14:textId="5EBC6B4F" w:rsidR="008A4422" w:rsidRDefault="008A4422" w:rsidP="005809DC"/>
    <w:p w14:paraId="7D6DAD6E" w14:textId="50C694CD" w:rsidR="008A4422" w:rsidRDefault="008A4422" w:rsidP="005809DC"/>
    <w:p w14:paraId="6D47593B" w14:textId="1FBE2609" w:rsidR="008A4422" w:rsidRDefault="008A4422" w:rsidP="005809DC"/>
    <w:p w14:paraId="5CC5F558" w14:textId="12FF11CB" w:rsidR="00E979A3" w:rsidRDefault="00E979A3">
      <w:pPr>
        <w:ind w:left="357" w:hanging="357"/>
        <w:jc w:val="left"/>
      </w:pPr>
      <w:r>
        <w:br w:type="page"/>
      </w:r>
    </w:p>
    <w:p w14:paraId="4531FC4A" w14:textId="1E8D11C5" w:rsidR="00DD2010" w:rsidRPr="006D5AFC" w:rsidRDefault="00D95C50" w:rsidP="006D5AFC">
      <w:pPr>
        <w:pStyle w:val="Ttulo2"/>
        <w:numPr>
          <w:ilvl w:val="0"/>
          <w:numId w:val="29"/>
        </w:numPr>
        <w:spacing w:before="360" w:line="300" w:lineRule="auto"/>
        <w:ind w:left="425" w:hanging="425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117" w:name="_Toc104828713"/>
      <w:r>
        <w:rPr>
          <w:rFonts w:ascii="Calibri" w:hAnsi="Calibri"/>
          <w:caps w:val="0"/>
          <w:color w:val="2E74B5"/>
          <w:spacing w:val="8"/>
          <w:sz w:val="40"/>
          <w:szCs w:val="40"/>
        </w:rPr>
        <w:t>ANEXO 2 – Referências</w:t>
      </w:r>
      <w:bookmarkEnd w:id="117"/>
    </w:p>
    <w:p w14:paraId="29A88664" w14:textId="77777777" w:rsidR="007225BD" w:rsidRDefault="007225BD" w:rsidP="007048DC">
      <w:pPr>
        <w:numPr>
          <w:ilvl w:val="0"/>
          <w:numId w:val="25"/>
        </w:numPr>
        <w:autoSpaceDE w:val="0"/>
        <w:autoSpaceDN w:val="0"/>
        <w:adjustRightInd w:val="0"/>
        <w:spacing w:before="240" w:after="120" w:line="360" w:lineRule="auto"/>
        <w:ind w:left="0" w:firstLine="0"/>
        <w:rPr>
          <w:rFonts w:cs="Arial"/>
        </w:rPr>
      </w:pPr>
      <w:r>
        <w:rPr>
          <w:rFonts w:cs="Arial"/>
        </w:rPr>
        <w:t>Associação Brasileira de Normas Técnicas</w:t>
      </w:r>
      <w:r w:rsidRPr="007225BD">
        <w:rPr>
          <w:rFonts w:cs="Arial"/>
        </w:rPr>
        <w:t xml:space="preserve">. </w:t>
      </w:r>
      <w:r w:rsidRPr="007225BD">
        <w:rPr>
          <w:rFonts w:cs="Arial"/>
          <w:b/>
        </w:rPr>
        <w:t>Gestão de riscos — Princípios e diretrizes</w:t>
      </w:r>
      <w:r w:rsidRPr="007225BD">
        <w:rPr>
          <w:rFonts w:cs="Arial"/>
        </w:rPr>
        <w:t xml:space="preserve"> – ISO 31000:2009. </w:t>
      </w:r>
    </w:p>
    <w:p w14:paraId="41386632" w14:textId="77777777" w:rsidR="00DD2010" w:rsidRPr="00284C54" w:rsidRDefault="00DD2010" w:rsidP="007048D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0" w:firstLine="0"/>
        <w:rPr>
          <w:rFonts w:cs="Arial"/>
        </w:rPr>
      </w:pPr>
      <w:r w:rsidRPr="00284C54">
        <w:rPr>
          <w:rFonts w:cs="Arial"/>
        </w:rPr>
        <w:t xml:space="preserve">Brasil. Tribunal de Contas da União. </w:t>
      </w:r>
      <w:r w:rsidR="00284C54" w:rsidRPr="007225BD">
        <w:rPr>
          <w:rFonts w:cs="Arial"/>
          <w:b/>
        </w:rPr>
        <w:t>Roteiro de Auditoria de Gestão de Riscos</w:t>
      </w:r>
      <w:r w:rsidR="00284C54" w:rsidRPr="00284C54">
        <w:rPr>
          <w:rFonts w:cs="Arial"/>
        </w:rPr>
        <w:t>: P</w:t>
      </w:r>
      <w:r w:rsidR="007048DC">
        <w:rPr>
          <w:rFonts w:cs="Arial"/>
        </w:rPr>
        <w:t>ortaria</w:t>
      </w:r>
      <w:r w:rsidR="00284C54" w:rsidRPr="00284C54">
        <w:rPr>
          <w:rFonts w:cs="Arial"/>
        </w:rPr>
        <w:t xml:space="preserve">-SEGECEX </w:t>
      </w:r>
      <w:r w:rsidR="007048DC">
        <w:rPr>
          <w:rFonts w:cs="Arial"/>
        </w:rPr>
        <w:t>n</w:t>
      </w:r>
      <w:r w:rsidR="00284C54" w:rsidRPr="00284C54">
        <w:rPr>
          <w:rFonts w:cs="Arial"/>
        </w:rPr>
        <w:t xml:space="preserve">º 9, </w:t>
      </w:r>
      <w:r w:rsidR="007048DC">
        <w:rPr>
          <w:rFonts w:cs="Arial"/>
        </w:rPr>
        <w:t>de</w:t>
      </w:r>
      <w:r w:rsidR="00284C54" w:rsidRPr="00284C54">
        <w:rPr>
          <w:rFonts w:cs="Arial"/>
        </w:rPr>
        <w:t xml:space="preserve"> 18 </w:t>
      </w:r>
      <w:r w:rsidR="007048DC">
        <w:rPr>
          <w:rFonts w:cs="Arial"/>
        </w:rPr>
        <w:t>de</w:t>
      </w:r>
      <w:r w:rsidR="00284C54" w:rsidRPr="00284C54">
        <w:rPr>
          <w:rFonts w:cs="Arial"/>
        </w:rPr>
        <w:t xml:space="preserve"> </w:t>
      </w:r>
      <w:r w:rsidR="00700291" w:rsidRPr="00284C54">
        <w:rPr>
          <w:rFonts w:cs="Arial"/>
        </w:rPr>
        <w:t>maio</w:t>
      </w:r>
      <w:r w:rsidR="00284C54" w:rsidRPr="00284C54">
        <w:rPr>
          <w:rFonts w:cs="Arial"/>
        </w:rPr>
        <w:t xml:space="preserve"> </w:t>
      </w:r>
      <w:r w:rsidR="007048DC">
        <w:rPr>
          <w:rFonts w:cs="Arial"/>
        </w:rPr>
        <w:t>de</w:t>
      </w:r>
      <w:r w:rsidR="00284C54" w:rsidRPr="00284C54">
        <w:rPr>
          <w:rFonts w:cs="Arial"/>
        </w:rPr>
        <w:t xml:space="preserve"> 2017 - Aprova o documento “Roteiro de Auditoria de </w:t>
      </w:r>
      <w:r w:rsidR="00284C54">
        <w:rPr>
          <w:rFonts w:cs="Arial"/>
        </w:rPr>
        <w:t>Gestão de Riscos”</w:t>
      </w:r>
      <w:r w:rsidRPr="00284C54">
        <w:rPr>
          <w:rFonts w:cs="Arial"/>
        </w:rPr>
        <w:t>.</w:t>
      </w:r>
    </w:p>
    <w:p w14:paraId="2BB56B06" w14:textId="77777777" w:rsidR="002A7974" w:rsidRPr="00284C54" w:rsidRDefault="00DD2010" w:rsidP="007048D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0" w:firstLine="0"/>
        <w:rPr>
          <w:rFonts w:cs="Arial"/>
        </w:rPr>
      </w:pPr>
      <w:r w:rsidRPr="00284C54">
        <w:rPr>
          <w:rFonts w:cs="Arial"/>
        </w:rPr>
        <w:t xml:space="preserve">Controladoria Geral do Estado – CGE. </w:t>
      </w:r>
      <w:r w:rsidRPr="00284C54">
        <w:rPr>
          <w:rFonts w:cs="Arial"/>
          <w:b/>
        </w:rPr>
        <w:t>Capacitação em Auditoria Baseada em Riscos</w:t>
      </w:r>
      <w:r w:rsidRPr="00284C54">
        <w:rPr>
          <w:rFonts w:cs="Arial"/>
        </w:rPr>
        <w:t xml:space="preserve">, 2014. 120 p. </w:t>
      </w:r>
      <w:r w:rsidR="00284C54">
        <w:rPr>
          <w:rFonts w:cs="Arial"/>
        </w:rPr>
        <w:t>A</w:t>
      </w:r>
      <w:r w:rsidRPr="00284C54">
        <w:rPr>
          <w:rFonts w:cs="Arial"/>
        </w:rPr>
        <w:t>postila.</w:t>
      </w:r>
    </w:p>
    <w:p w14:paraId="69D79D5E" w14:textId="3608E5D0" w:rsidR="00DD2010" w:rsidRDefault="00DD2010" w:rsidP="007048D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0" w:firstLine="0"/>
        <w:rPr>
          <w:rFonts w:cs="Arial"/>
        </w:rPr>
      </w:pPr>
      <w:r w:rsidRPr="00284C54">
        <w:rPr>
          <w:rFonts w:cs="Arial"/>
        </w:rPr>
        <w:t xml:space="preserve">Controladoria Geral do Estado – CGE. </w:t>
      </w:r>
      <w:r w:rsidRPr="00284C54">
        <w:rPr>
          <w:rFonts w:cs="Arial"/>
          <w:b/>
        </w:rPr>
        <w:t>Controle Interno e Auditoria Governamental</w:t>
      </w:r>
      <w:r w:rsidRPr="00284C54">
        <w:rPr>
          <w:rFonts w:cs="Arial"/>
        </w:rPr>
        <w:t>, 2012. 116 p. Apostila.</w:t>
      </w:r>
    </w:p>
    <w:p w14:paraId="0E653DBF" w14:textId="0D675A34" w:rsidR="0060197F" w:rsidRPr="0060197F" w:rsidRDefault="0060197F" w:rsidP="0060197F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0" w:firstLine="0"/>
        <w:rPr>
          <w:rFonts w:cs="Arial"/>
        </w:rPr>
      </w:pPr>
      <w:r w:rsidRPr="0060197F">
        <w:rPr>
          <w:rFonts w:cs="Arial"/>
        </w:rPr>
        <w:t xml:space="preserve">Ministério do Planejamento, Desenvolvimento e Gestão </w:t>
      </w:r>
      <w:r>
        <w:rPr>
          <w:rFonts w:cs="Arial"/>
        </w:rPr>
        <w:t>–</w:t>
      </w:r>
      <w:r w:rsidRPr="0060197F">
        <w:rPr>
          <w:rFonts w:cs="Arial"/>
        </w:rPr>
        <w:t xml:space="preserve"> MP</w:t>
      </w:r>
      <w:r>
        <w:rPr>
          <w:rFonts w:cs="Arial"/>
        </w:rPr>
        <w:t xml:space="preserve">. </w:t>
      </w:r>
      <w:r w:rsidRPr="0060197F">
        <w:rPr>
          <w:rFonts w:cs="Arial"/>
          <w:b/>
        </w:rPr>
        <w:t>Manual de gestão de integridade, riscos e controles internos da gestão</w:t>
      </w:r>
      <w:r>
        <w:rPr>
          <w:rFonts w:cs="Arial"/>
        </w:rPr>
        <w:t>. Brasília, janeiro de 2017.</w:t>
      </w:r>
    </w:p>
    <w:p w14:paraId="0FBD1756" w14:textId="455239BF" w:rsidR="00284C54" w:rsidRPr="007048DC" w:rsidRDefault="0060197F" w:rsidP="007048D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0" w:firstLine="0"/>
        <w:rPr>
          <w:rFonts w:cs="Arial"/>
        </w:rPr>
      </w:pPr>
      <w:r>
        <w:rPr>
          <w:rFonts w:cs="Arial"/>
        </w:rPr>
        <w:t xml:space="preserve">Ministério da Transparência e </w:t>
      </w:r>
      <w:r w:rsidR="00284C54">
        <w:rPr>
          <w:rFonts w:cs="Arial"/>
        </w:rPr>
        <w:t xml:space="preserve">Controladoria Geral da União – CGU. </w:t>
      </w:r>
      <w:r w:rsidR="00284C54" w:rsidRPr="007225BD">
        <w:rPr>
          <w:rFonts w:cs="Arial"/>
          <w:b/>
        </w:rPr>
        <w:t>Metodologia de Gestão de Riscos</w:t>
      </w:r>
      <w:r w:rsidR="00284C54">
        <w:rPr>
          <w:rFonts w:cs="Arial"/>
        </w:rPr>
        <w:t xml:space="preserve">. </w:t>
      </w:r>
      <w:r w:rsidR="007225BD">
        <w:rPr>
          <w:rFonts w:cs="Humanst521 Lt BT"/>
          <w:color w:val="000000"/>
          <w:sz w:val="23"/>
          <w:szCs w:val="23"/>
        </w:rPr>
        <w:t xml:space="preserve">Brasília, abril </w:t>
      </w:r>
      <w:r w:rsidR="007225BD" w:rsidRPr="007048DC">
        <w:rPr>
          <w:rFonts w:cs="Arial"/>
        </w:rPr>
        <w:t>de 2018.</w:t>
      </w:r>
    </w:p>
    <w:p w14:paraId="7D968955" w14:textId="1E7F677E" w:rsidR="00262437" w:rsidRDefault="007048DC" w:rsidP="0026243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0" w:firstLine="0"/>
        <w:rPr>
          <w:rFonts w:cs="Arial"/>
        </w:rPr>
      </w:pPr>
      <w:r w:rsidRPr="007048DC">
        <w:rPr>
          <w:rFonts w:cs="Arial"/>
        </w:rPr>
        <w:t xml:space="preserve">PricewaterhouseCoopers LLP. </w:t>
      </w:r>
      <w:r w:rsidRPr="007048DC">
        <w:rPr>
          <w:rFonts w:cs="Arial"/>
          <w:b/>
        </w:rPr>
        <w:t>COSO: Gerenciamento de Riscos Corporativos</w:t>
      </w:r>
      <w:r w:rsidRPr="007048DC">
        <w:rPr>
          <w:rFonts w:cs="Arial"/>
        </w:rPr>
        <w:t xml:space="preserve"> - Estrutura Integrada</w:t>
      </w:r>
      <w:r>
        <w:rPr>
          <w:rFonts w:cs="Arial"/>
        </w:rPr>
        <w:t xml:space="preserve"> - </w:t>
      </w:r>
      <w:r w:rsidRPr="007048DC">
        <w:rPr>
          <w:rFonts w:cs="Arial"/>
        </w:rPr>
        <w:t>2007</w:t>
      </w:r>
      <w:r>
        <w:rPr>
          <w:rFonts w:cs="Arial"/>
        </w:rPr>
        <w:t>.</w:t>
      </w:r>
    </w:p>
    <w:p w14:paraId="18B20F03" w14:textId="60A38BE5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7D3ABBEF" w14:textId="3A6F60DD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5DE3D4AD" w14:textId="13615362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17C8A1E8" w14:textId="229DEA2D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1F2D947F" w14:textId="2C7465D3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08730E72" w14:textId="09908459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08320082" w14:textId="30880DF3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6E8BEC68" w14:textId="402718FD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36F67023" w14:textId="187182EE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55B89B75" w14:textId="77777777" w:rsidR="00262437" w:rsidRDefault="00262437" w:rsidP="0026243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4FE4C1DE" w14:textId="7C3F35CF" w:rsidR="003A546F" w:rsidRPr="00262437" w:rsidRDefault="00D95C50" w:rsidP="00262437">
      <w:pPr>
        <w:pStyle w:val="Ttulo2"/>
        <w:numPr>
          <w:ilvl w:val="0"/>
          <w:numId w:val="29"/>
        </w:numPr>
        <w:spacing w:before="360" w:line="300" w:lineRule="auto"/>
        <w:ind w:left="425" w:hanging="425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118" w:name="_Toc104828714"/>
      <w:r>
        <w:rPr>
          <w:rFonts w:ascii="Calibri" w:hAnsi="Calibri"/>
          <w:caps w:val="0"/>
          <w:color w:val="2E74B5"/>
          <w:spacing w:val="8"/>
          <w:sz w:val="40"/>
          <w:szCs w:val="40"/>
        </w:rPr>
        <w:lastRenderedPageBreak/>
        <w:t>A</w:t>
      </w:r>
      <w:r w:rsidR="00B64E9D">
        <w:rPr>
          <w:rFonts w:ascii="Calibri" w:hAnsi="Calibri"/>
          <w:caps w:val="0"/>
          <w:color w:val="2E74B5"/>
          <w:spacing w:val="8"/>
          <w:sz w:val="40"/>
          <w:szCs w:val="40"/>
        </w:rPr>
        <w:t>NEXO</w:t>
      </w:r>
      <w:r>
        <w:rPr>
          <w:rFonts w:ascii="Calibri" w:hAnsi="Calibri"/>
          <w:caps w:val="0"/>
          <w:color w:val="2E74B5"/>
          <w:spacing w:val="8"/>
          <w:sz w:val="40"/>
          <w:szCs w:val="40"/>
        </w:rPr>
        <w:t xml:space="preserve"> 3 – Legislação aplicável</w:t>
      </w:r>
      <w:bookmarkEnd w:id="118"/>
    </w:p>
    <w:p w14:paraId="15EE3618" w14:textId="77777777" w:rsidR="003A546F" w:rsidRDefault="003A546F" w:rsidP="003A546F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0" w:firstLine="0"/>
        <w:rPr>
          <w:rFonts w:cs="Arial"/>
        </w:rPr>
      </w:pPr>
      <w:r w:rsidRPr="00113C0A">
        <w:rPr>
          <w:rFonts w:cs="Arial"/>
        </w:rPr>
        <w:t xml:space="preserve">BRASIL, Constituição (1988). </w:t>
      </w:r>
      <w:r w:rsidRPr="00172752">
        <w:rPr>
          <w:rFonts w:cs="Arial"/>
          <w:b/>
        </w:rPr>
        <w:t>Constituição da República Federativa do Brasil</w:t>
      </w:r>
      <w:r w:rsidRPr="00113C0A">
        <w:rPr>
          <w:rFonts w:cs="Arial"/>
        </w:rPr>
        <w:t xml:space="preserve">. Brasília, DF, Senado, 1998. </w:t>
      </w:r>
    </w:p>
    <w:p w14:paraId="602F5A3C" w14:textId="08873F14" w:rsidR="007225BD" w:rsidRPr="00284C54" w:rsidRDefault="008669A4" w:rsidP="007225BD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8669A4">
        <w:rPr>
          <w:rFonts w:cs="Arial"/>
          <w:highlight w:val="yellow"/>
        </w:rPr>
        <w:t>XXXXXX</w:t>
      </w:r>
    </w:p>
    <w:p w14:paraId="13A5A2AA" w14:textId="77777777" w:rsidR="005244D2" w:rsidRPr="00284C54" w:rsidRDefault="005244D2" w:rsidP="00A640B3">
      <w:pPr>
        <w:spacing w:line="300" w:lineRule="auto"/>
      </w:pPr>
    </w:p>
    <w:p w14:paraId="545E18B1" w14:textId="77777777" w:rsidR="000B6828" w:rsidRPr="009E6A50" w:rsidRDefault="004633C7" w:rsidP="002E2C64">
      <w:pPr>
        <w:spacing w:line="300" w:lineRule="auto"/>
        <w:sectPr w:rsidR="000B6828" w:rsidRPr="009E6A50" w:rsidSect="00A92CFC"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1134" w:left="1701" w:header="510" w:footer="624" w:gutter="0"/>
          <w:pgNumType w:start="6"/>
          <w:cols w:space="708"/>
          <w:titlePg/>
          <w:docGrid w:linePitch="360"/>
        </w:sectPr>
      </w:pPr>
      <w:r w:rsidRPr="009E6A50">
        <w:br w:type="page"/>
      </w:r>
      <w:bookmarkStart w:id="119" w:name="_Toc508613892_1"/>
      <w:bookmarkStart w:id="120" w:name="_Toc508614043_1"/>
      <w:bookmarkStart w:id="121" w:name="_Toc508615144_1"/>
      <w:bookmarkStart w:id="122" w:name="_Toc508615308_1"/>
      <w:bookmarkStart w:id="123" w:name="_Toc508616294_1"/>
    </w:p>
    <w:p w14:paraId="6ED9E781" w14:textId="77777777" w:rsidR="002E2C64" w:rsidRPr="006D5AFC" w:rsidRDefault="002E2C64" w:rsidP="006D5AFC">
      <w:pPr>
        <w:pStyle w:val="Ttulo2"/>
        <w:numPr>
          <w:ilvl w:val="0"/>
          <w:numId w:val="29"/>
        </w:numPr>
        <w:spacing w:before="360" w:line="300" w:lineRule="auto"/>
        <w:ind w:left="425" w:hanging="425"/>
        <w:jc w:val="both"/>
        <w:rPr>
          <w:rFonts w:ascii="Calibri" w:hAnsi="Calibri"/>
          <w:caps w:val="0"/>
          <w:color w:val="2E74B5"/>
          <w:spacing w:val="8"/>
          <w:sz w:val="40"/>
          <w:szCs w:val="40"/>
        </w:rPr>
      </w:pPr>
      <w:bookmarkStart w:id="124" w:name="_Toc104828715"/>
      <w:r w:rsidRPr="006D5AFC">
        <w:rPr>
          <w:rFonts w:ascii="Calibri" w:hAnsi="Calibri"/>
          <w:caps w:val="0"/>
          <w:color w:val="2E74B5"/>
          <w:spacing w:val="8"/>
          <w:sz w:val="40"/>
          <w:szCs w:val="40"/>
        </w:rPr>
        <w:lastRenderedPageBreak/>
        <w:t>APÊNDICE</w:t>
      </w:r>
      <w:bookmarkEnd w:id="124"/>
    </w:p>
    <w:p w14:paraId="38933F04" w14:textId="5366117D" w:rsidR="002E2C64" w:rsidRDefault="007D78DF" w:rsidP="002E2C64">
      <w:pPr>
        <w:pStyle w:val="Ttulo2"/>
        <w:numPr>
          <w:ilvl w:val="0"/>
          <w:numId w:val="24"/>
        </w:numPr>
        <w:spacing w:before="0" w:after="0" w:line="300" w:lineRule="auto"/>
        <w:ind w:left="426" w:hanging="426"/>
        <w:jc w:val="both"/>
        <w:rPr>
          <w:rFonts w:ascii="Calibri" w:hAnsi="Calibri"/>
          <w:caps w:val="0"/>
          <w:color w:val="2E74B5"/>
          <w:spacing w:val="8"/>
          <w:szCs w:val="28"/>
        </w:rPr>
      </w:pPr>
      <w:bookmarkStart w:id="125" w:name="_Toc104828716"/>
      <w:r>
        <w:rPr>
          <w:rFonts w:ascii="Calibri" w:hAnsi="Calibri"/>
          <w:caps w:val="0"/>
          <w:color w:val="2E74B5"/>
          <w:spacing w:val="8"/>
          <w:szCs w:val="28"/>
        </w:rPr>
        <w:t>Diagrama de Fluxo</w:t>
      </w:r>
      <w:bookmarkEnd w:id="125"/>
      <w:r w:rsidR="00B94E2D">
        <w:rPr>
          <w:rFonts w:ascii="Calibri" w:hAnsi="Calibri"/>
          <w:caps w:val="0"/>
          <w:color w:val="2E74B5"/>
          <w:spacing w:val="8"/>
          <w:szCs w:val="28"/>
        </w:rPr>
        <w:t xml:space="preserve"> </w:t>
      </w:r>
      <w:bookmarkStart w:id="126" w:name="_GoBack"/>
      <w:bookmarkEnd w:id="126"/>
    </w:p>
    <w:p w14:paraId="3C3B7AA3" w14:textId="17E9FFD1" w:rsidR="00B94E2D" w:rsidRDefault="00B94E2D" w:rsidP="00B94E2D"/>
    <w:bookmarkEnd w:id="105"/>
    <w:bookmarkEnd w:id="119"/>
    <w:bookmarkEnd w:id="120"/>
    <w:bookmarkEnd w:id="121"/>
    <w:bookmarkEnd w:id="122"/>
    <w:bookmarkEnd w:id="123"/>
    <w:sectPr w:rsidR="00B94E2D" w:rsidSect="004B44C4">
      <w:headerReference w:type="default" r:id="rId17"/>
      <w:footerReference w:type="first" r:id="rId18"/>
      <w:pgSz w:w="16838" w:h="11906" w:orient="landscape" w:code="9"/>
      <w:pgMar w:top="1701" w:right="1701" w:bottom="1134" w:left="1134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5F744" w14:textId="77777777" w:rsidR="002433F2" w:rsidRDefault="002433F2" w:rsidP="00EB3ED8">
      <w:r>
        <w:separator/>
      </w:r>
    </w:p>
  </w:endnote>
  <w:endnote w:type="continuationSeparator" w:id="0">
    <w:p w14:paraId="58067168" w14:textId="77777777" w:rsidR="002433F2" w:rsidRDefault="002433F2" w:rsidP="00EB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umanst521 Lt BT">
    <w:altName w:val="Humanst5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6FB13" w14:textId="77777777" w:rsidR="002433F2" w:rsidRPr="001B5277" w:rsidRDefault="002433F2" w:rsidP="00EB3ED8">
    <w:pPr>
      <w:pStyle w:val="Rodap"/>
      <w:jc w:val="righ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A53B5" w14:textId="77777777" w:rsidR="002433F2" w:rsidRPr="001B5277" w:rsidRDefault="002433F2" w:rsidP="000B6828">
    <w:pPr>
      <w:pStyle w:val="Rodap"/>
      <w:jc w:val="righ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22"/>
      </w:rPr>
      <w:id w:val="1813511334"/>
      <w:docPartObj>
        <w:docPartGallery w:val="Page Numbers (Bottom of Page)"/>
        <w:docPartUnique/>
      </w:docPartObj>
    </w:sdtPr>
    <w:sdtContent>
      <w:p w14:paraId="76408072" w14:textId="6166935B" w:rsidR="002433F2" w:rsidRPr="001B5277" w:rsidRDefault="002433F2" w:rsidP="000B6828">
        <w:pPr>
          <w:pStyle w:val="Rodap"/>
          <w:jc w:val="right"/>
          <w:rPr>
            <w:rFonts w:ascii="Calibri" w:hAnsi="Calibri"/>
            <w:sz w:val="22"/>
          </w:rPr>
        </w:pPr>
        <w:r w:rsidRPr="001B5277">
          <w:rPr>
            <w:rFonts w:ascii="Calibri" w:hAnsi="Calibri"/>
            <w:sz w:val="22"/>
          </w:rPr>
          <w:fldChar w:fldCharType="begin"/>
        </w:r>
        <w:r w:rsidRPr="001B5277">
          <w:rPr>
            <w:rFonts w:ascii="Calibri" w:hAnsi="Calibri"/>
            <w:sz w:val="22"/>
          </w:rPr>
          <w:instrText>PAGE   \* MERGEFORMAT</w:instrText>
        </w:r>
        <w:r w:rsidRPr="001B5277">
          <w:rPr>
            <w:rFonts w:ascii="Calibri" w:hAnsi="Calibri"/>
            <w:sz w:val="22"/>
          </w:rPr>
          <w:fldChar w:fldCharType="separate"/>
        </w:r>
        <w:r w:rsidR="00E979A3">
          <w:rPr>
            <w:rFonts w:ascii="Calibri" w:hAnsi="Calibri"/>
            <w:noProof/>
            <w:sz w:val="22"/>
          </w:rPr>
          <w:t>7</w:t>
        </w:r>
        <w:r w:rsidRPr="001B5277">
          <w:rPr>
            <w:rFonts w:ascii="Calibri" w:hAnsi="Calibri"/>
            <w:sz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30130" w14:textId="0581344A" w:rsidR="002433F2" w:rsidRPr="001B5277" w:rsidRDefault="002433F2" w:rsidP="00EB3ED8">
    <w:pPr>
      <w:pStyle w:val="Rodap"/>
      <w:jc w:val="right"/>
      <w:rPr>
        <w:rFonts w:ascii="Calibri" w:hAnsi="Calibri"/>
        <w:sz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22"/>
      </w:rPr>
      <w:id w:val="-802616474"/>
      <w:docPartObj>
        <w:docPartGallery w:val="Page Numbers (Bottom of Page)"/>
        <w:docPartUnique/>
      </w:docPartObj>
    </w:sdtPr>
    <w:sdtContent>
      <w:p w14:paraId="65D81180" w14:textId="39E2F657" w:rsidR="002433F2" w:rsidRPr="001B5277" w:rsidRDefault="002433F2" w:rsidP="00EB3ED8">
        <w:pPr>
          <w:pStyle w:val="Rodap"/>
          <w:jc w:val="right"/>
          <w:rPr>
            <w:rFonts w:ascii="Calibri" w:hAnsi="Calibri"/>
            <w:sz w:val="22"/>
          </w:rPr>
        </w:pPr>
        <w:r w:rsidRPr="001B5277">
          <w:rPr>
            <w:rFonts w:ascii="Calibri" w:hAnsi="Calibri"/>
            <w:sz w:val="22"/>
          </w:rPr>
          <w:fldChar w:fldCharType="begin"/>
        </w:r>
        <w:r w:rsidRPr="001B5277">
          <w:rPr>
            <w:rFonts w:ascii="Calibri" w:hAnsi="Calibri"/>
            <w:sz w:val="22"/>
          </w:rPr>
          <w:instrText>PAGE   \* MERGEFORMAT</w:instrText>
        </w:r>
        <w:r w:rsidRPr="001B5277">
          <w:rPr>
            <w:rFonts w:ascii="Calibri" w:hAnsi="Calibri"/>
            <w:sz w:val="22"/>
          </w:rPr>
          <w:fldChar w:fldCharType="separate"/>
        </w:r>
        <w:r w:rsidR="00E979A3">
          <w:rPr>
            <w:rFonts w:ascii="Calibri" w:hAnsi="Calibri"/>
            <w:noProof/>
            <w:sz w:val="22"/>
          </w:rPr>
          <w:t>20</w:t>
        </w:r>
        <w:r w:rsidRPr="001B5277">
          <w:rPr>
            <w:rFonts w:ascii="Calibri" w:hAnsi="Calibr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5C9C3" w14:textId="77777777" w:rsidR="002433F2" w:rsidRDefault="002433F2" w:rsidP="00EB3ED8">
      <w:r>
        <w:separator/>
      </w:r>
    </w:p>
  </w:footnote>
  <w:footnote w:type="continuationSeparator" w:id="0">
    <w:p w14:paraId="3BCC8542" w14:textId="77777777" w:rsidR="002433F2" w:rsidRDefault="002433F2" w:rsidP="00EB3ED8">
      <w:r>
        <w:continuationSeparator/>
      </w:r>
    </w:p>
  </w:footnote>
  <w:footnote w:id="1">
    <w:p w14:paraId="0048379D" w14:textId="77777777" w:rsidR="002433F2" w:rsidRPr="00DB4DB0" w:rsidRDefault="002433F2" w:rsidP="005809DC">
      <w:pPr>
        <w:pStyle w:val="Textodenotaderodap"/>
        <w:rPr>
          <w:rFonts w:asciiTheme="minorHAnsi" w:hAnsiTheme="minorHAnsi"/>
          <w:sz w:val="18"/>
          <w:szCs w:val="18"/>
        </w:rPr>
      </w:pPr>
      <w:r w:rsidRPr="00AE6AC2">
        <w:rPr>
          <w:rStyle w:val="Refdenotaderodap"/>
          <w:rFonts w:asciiTheme="minorHAnsi" w:hAnsiTheme="minorHAnsi"/>
          <w:sz w:val="22"/>
          <w:szCs w:val="22"/>
        </w:rPr>
        <w:footnoteRef/>
      </w:r>
      <w:r w:rsidRPr="00AE6AC2">
        <w:rPr>
          <w:rFonts w:asciiTheme="minorHAnsi" w:hAnsiTheme="minorHAnsi"/>
          <w:sz w:val="22"/>
          <w:szCs w:val="22"/>
        </w:rPr>
        <w:t xml:space="preserve"> </w:t>
      </w:r>
      <w:r w:rsidRPr="00DB4DB0">
        <w:rPr>
          <w:rFonts w:asciiTheme="minorHAnsi" w:hAnsiTheme="minorHAnsi"/>
          <w:sz w:val="18"/>
          <w:szCs w:val="18"/>
        </w:rPr>
        <w:t>O modelo AHP foi desenvolvido por Goepel, Klaus D., modelo BPMSG AHP Excel, disponível em http://bpmsg.com, cuja versão é de livre uso.</w:t>
      </w:r>
    </w:p>
  </w:footnote>
  <w:footnote w:id="2">
    <w:p w14:paraId="6D8A2EB1" w14:textId="77777777" w:rsidR="002433F2" w:rsidRPr="000A44F8" w:rsidRDefault="002433F2" w:rsidP="005809DC">
      <w:pPr>
        <w:pStyle w:val="Textodenotaderodap"/>
        <w:rPr>
          <w:sz w:val="18"/>
          <w:szCs w:val="18"/>
        </w:rPr>
      </w:pPr>
      <w:r w:rsidRPr="000A44F8">
        <w:rPr>
          <w:rStyle w:val="Refdenotaderodap"/>
          <w:sz w:val="18"/>
          <w:szCs w:val="18"/>
        </w:rPr>
        <w:footnoteRef/>
      </w:r>
      <w:r w:rsidRPr="000A44F8">
        <w:rPr>
          <w:sz w:val="18"/>
          <w:szCs w:val="18"/>
        </w:rPr>
        <w:t xml:space="preserve"> É o risco que a organização está disposta a aceitar para alcançar seus objetivos e metas estratégicas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6"/>
      <w:gridCol w:w="7834"/>
    </w:tblGrid>
    <w:tr w:rsidR="002433F2" w14:paraId="3E8E4283" w14:textId="77777777" w:rsidTr="00A73C56">
      <w:trPr>
        <w:trHeight w:val="1020"/>
      </w:trPr>
      <w:tc>
        <w:tcPr>
          <w:tcW w:w="1236" w:type="dxa"/>
          <w:shd w:val="clear" w:color="auto" w:fill="auto"/>
          <w:vAlign w:val="center"/>
        </w:tcPr>
        <w:p w14:paraId="094F6D42" w14:textId="77777777" w:rsidR="002433F2" w:rsidRDefault="002433F2" w:rsidP="000B6828">
          <w:pPr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260CEDB8" wp14:editId="59087173">
                <wp:extent cx="648000" cy="615872"/>
                <wp:effectExtent l="0" t="0" r="0" b="0"/>
                <wp:docPr id="23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15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4" w:type="dxa"/>
          <w:shd w:val="clear" w:color="auto" w:fill="auto"/>
          <w:vAlign w:val="center"/>
        </w:tcPr>
        <w:p w14:paraId="17A30CF1" w14:textId="77777777" w:rsidR="002433F2" w:rsidRDefault="002433F2" w:rsidP="002B06F3">
          <w:pPr>
            <w:rPr>
              <w:b/>
              <w:noProof/>
              <w:spacing w:val="12"/>
            </w:rPr>
          </w:pPr>
          <w:r>
            <w:rPr>
              <w:b/>
              <w:noProof/>
              <w:spacing w:val="12"/>
            </w:rPr>
            <w:t>Controladoria-Geral do Estado de Minas Gerais – CGE/MG</w:t>
          </w:r>
        </w:p>
        <w:p w14:paraId="1F0647D4" w14:textId="77777777" w:rsidR="002433F2" w:rsidRPr="00775A5A" w:rsidRDefault="002433F2" w:rsidP="002B06F3">
          <w:pPr>
            <w:spacing w:line="276" w:lineRule="auto"/>
            <w:rPr>
              <w:b/>
              <w:noProof/>
              <w:spacing w:val="12"/>
              <w:sz w:val="6"/>
              <w:szCs w:val="6"/>
            </w:rPr>
          </w:pPr>
        </w:p>
        <w:p w14:paraId="7F3C1212" w14:textId="78C9401B" w:rsidR="002433F2" w:rsidRPr="00A936CA" w:rsidRDefault="002433F2" w:rsidP="00E45DF6">
          <w:pPr>
            <w:rPr>
              <w:b/>
              <w:noProof/>
            </w:rPr>
          </w:pPr>
          <w:r>
            <w:rPr>
              <w:b/>
              <w:noProof/>
            </w:rPr>
            <w:t xml:space="preserve">                                                                                  Relatório xxx</w:t>
          </w:r>
        </w:p>
      </w:tc>
    </w:tr>
  </w:tbl>
  <w:p w14:paraId="729A6CBC" w14:textId="77777777" w:rsidR="002433F2" w:rsidRPr="001B5277" w:rsidRDefault="002433F2" w:rsidP="000B6828">
    <w:pPr>
      <w:pStyle w:val="Cabealho"/>
      <w:rPr>
        <w:rFonts w:ascii="Calibri" w:hAnsi="Calibri"/>
        <w:sz w:val="22"/>
      </w:rPr>
    </w:pPr>
    <w:r w:rsidRPr="001B5277">
      <w:rPr>
        <w:rFonts w:ascii="Calibri" w:hAnsi="Calibri"/>
        <w:noProof/>
        <w:sz w:val="22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53F2A" wp14:editId="628507CC">
              <wp:simplePos x="0" y="0"/>
              <wp:positionH relativeFrom="column">
                <wp:posOffset>-375285</wp:posOffset>
              </wp:positionH>
              <wp:positionV relativeFrom="margin">
                <wp:posOffset>-862330</wp:posOffset>
              </wp:positionV>
              <wp:extent cx="194310" cy="9935845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" cy="9935845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00FB408" id="Rectangle 4" o:spid="_x0000_s1026" style="position:absolute;margin-left:-29.55pt;margin-top:-67.9pt;width:15.3pt;height:78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" fillcolor="#2e74b5" stroked="f" strokeweight="1pt">
              <w10:wrap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6"/>
      <w:gridCol w:w="7834"/>
    </w:tblGrid>
    <w:tr w:rsidR="002433F2" w:rsidRPr="001B5277" w14:paraId="07AA6709" w14:textId="77777777" w:rsidTr="00A73C56">
      <w:trPr>
        <w:trHeight w:val="1020"/>
      </w:trPr>
      <w:tc>
        <w:tcPr>
          <w:tcW w:w="1236" w:type="dxa"/>
          <w:shd w:val="clear" w:color="auto" w:fill="auto"/>
          <w:vAlign w:val="center"/>
        </w:tcPr>
        <w:p w14:paraId="67C55E89" w14:textId="77777777" w:rsidR="002433F2" w:rsidRPr="001B5277" w:rsidRDefault="002433F2" w:rsidP="000B6828">
          <w:pPr>
            <w:jc w:val="center"/>
            <w:rPr>
              <w:noProof/>
            </w:rPr>
          </w:pPr>
          <w:r w:rsidRPr="001B5277">
            <w:rPr>
              <w:noProof/>
              <w:lang w:eastAsia="pt-BR"/>
            </w:rPr>
            <w:drawing>
              <wp:inline distT="0" distB="0" distL="0" distR="0" wp14:anchorId="7CDBC498" wp14:editId="161201F1">
                <wp:extent cx="648000" cy="615872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15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4" w:type="dxa"/>
          <w:shd w:val="clear" w:color="auto" w:fill="auto"/>
          <w:vAlign w:val="center"/>
        </w:tcPr>
        <w:p w14:paraId="284FB8AA" w14:textId="77777777" w:rsidR="002433F2" w:rsidRDefault="002433F2" w:rsidP="002B06F3">
          <w:pPr>
            <w:rPr>
              <w:b/>
              <w:noProof/>
              <w:spacing w:val="12"/>
            </w:rPr>
          </w:pPr>
          <w:r>
            <w:rPr>
              <w:b/>
              <w:noProof/>
              <w:spacing w:val="12"/>
            </w:rPr>
            <w:t>Controladoria-Geral do Estado de Minas Gerais – CGE/MG</w:t>
          </w:r>
        </w:p>
        <w:p w14:paraId="6F72D98A" w14:textId="77777777" w:rsidR="002433F2" w:rsidRPr="00775A5A" w:rsidRDefault="002433F2" w:rsidP="002B06F3">
          <w:pPr>
            <w:spacing w:line="276" w:lineRule="auto"/>
            <w:rPr>
              <w:b/>
              <w:noProof/>
              <w:spacing w:val="12"/>
              <w:sz w:val="6"/>
              <w:szCs w:val="6"/>
            </w:rPr>
          </w:pPr>
        </w:p>
        <w:p w14:paraId="3B5003B1" w14:textId="17D8C1FA" w:rsidR="002433F2" w:rsidRPr="001B5277" w:rsidRDefault="002433F2" w:rsidP="001C1BA2">
          <w:pPr>
            <w:rPr>
              <w:b/>
              <w:noProof/>
            </w:rPr>
          </w:pPr>
          <w:r>
            <w:rPr>
              <w:b/>
              <w:noProof/>
            </w:rPr>
            <w:t xml:space="preserve">                                                                                  Relatório SIGA xxxx.xxxx.xx</w:t>
          </w:r>
        </w:p>
      </w:tc>
    </w:tr>
  </w:tbl>
  <w:p w14:paraId="2F3F6D8E" w14:textId="77777777" w:rsidR="002433F2" w:rsidRPr="001B5277" w:rsidRDefault="002433F2" w:rsidP="000B6828">
    <w:pPr>
      <w:pStyle w:val="Cabealho"/>
      <w:rPr>
        <w:rFonts w:ascii="Calibri" w:hAnsi="Calibri"/>
        <w:sz w:val="22"/>
      </w:rPr>
    </w:pPr>
    <w:r w:rsidRPr="001B5277">
      <w:rPr>
        <w:rFonts w:ascii="Calibri" w:hAnsi="Calibri"/>
        <w:noProof/>
        <w:sz w:val="22"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E144CE" wp14:editId="1C196CE7">
              <wp:simplePos x="0" y="0"/>
              <wp:positionH relativeFrom="column">
                <wp:posOffset>-356235</wp:posOffset>
              </wp:positionH>
              <wp:positionV relativeFrom="margin">
                <wp:posOffset>-856615</wp:posOffset>
              </wp:positionV>
              <wp:extent cx="194310" cy="9935845"/>
              <wp:effectExtent l="0" t="0" r="0" b="254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" cy="9935845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DAF6704" id="Rectangle 3" o:spid="_x0000_s1026" style="position:absolute;margin-left:-28.05pt;margin-top:-67.45pt;width:15.3pt;height:78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" fillcolor="#2e74b5" stroked="f" strokeweight="1pt">
              <w10:wrap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6"/>
      <w:gridCol w:w="7834"/>
    </w:tblGrid>
    <w:tr w:rsidR="002433F2" w14:paraId="58B81B14" w14:textId="77777777" w:rsidTr="00A73C56">
      <w:trPr>
        <w:trHeight w:val="1020"/>
      </w:trPr>
      <w:tc>
        <w:tcPr>
          <w:tcW w:w="1236" w:type="dxa"/>
          <w:shd w:val="clear" w:color="auto" w:fill="auto"/>
          <w:vAlign w:val="center"/>
        </w:tcPr>
        <w:p w14:paraId="6185D50A" w14:textId="77777777" w:rsidR="002433F2" w:rsidRDefault="002433F2" w:rsidP="000B6828">
          <w:pPr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7D17026E" wp14:editId="76C51F4F">
                <wp:extent cx="648000" cy="615872"/>
                <wp:effectExtent l="0" t="0" r="0" b="0"/>
                <wp:docPr id="24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15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4" w:type="dxa"/>
          <w:shd w:val="clear" w:color="auto" w:fill="auto"/>
          <w:vAlign w:val="center"/>
        </w:tcPr>
        <w:p w14:paraId="47E56037" w14:textId="77777777" w:rsidR="002433F2" w:rsidRDefault="002433F2" w:rsidP="002B06F3">
          <w:pPr>
            <w:rPr>
              <w:b/>
              <w:noProof/>
              <w:spacing w:val="12"/>
            </w:rPr>
          </w:pPr>
          <w:r>
            <w:rPr>
              <w:b/>
              <w:noProof/>
              <w:spacing w:val="12"/>
            </w:rPr>
            <w:t>Controladoria-Geral do Estado de Minas Gerais – CGE/MG</w:t>
          </w:r>
        </w:p>
        <w:p w14:paraId="00826A95" w14:textId="77777777" w:rsidR="002433F2" w:rsidRPr="00775A5A" w:rsidRDefault="002433F2" w:rsidP="002B06F3">
          <w:pPr>
            <w:spacing w:line="276" w:lineRule="auto"/>
            <w:rPr>
              <w:b/>
              <w:noProof/>
              <w:spacing w:val="12"/>
              <w:sz w:val="6"/>
              <w:szCs w:val="6"/>
            </w:rPr>
          </w:pPr>
        </w:p>
        <w:p w14:paraId="647E34AF" w14:textId="2BBD0965" w:rsidR="002433F2" w:rsidRPr="00A936CA" w:rsidRDefault="002433F2" w:rsidP="00E979A3">
          <w:pPr>
            <w:rPr>
              <w:b/>
              <w:noProof/>
            </w:rPr>
          </w:pPr>
          <w:r>
            <w:rPr>
              <w:b/>
              <w:noProof/>
            </w:rPr>
            <w:t xml:space="preserve">                                                                                  Relatório </w:t>
          </w:r>
          <w:r w:rsidR="00E979A3">
            <w:rPr>
              <w:b/>
              <w:noProof/>
            </w:rPr>
            <w:t>xxxxxx</w:t>
          </w:r>
        </w:p>
      </w:tc>
    </w:tr>
  </w:tbl>
  <w:p w14:paraId="29F3B19F" w14:textId="77777777" w:rsidR="002433F2" w:rsidRPr="001B5277" w:rsidRDefault="002433F2" w:rsidP="000B6828">
    <w:pPr>
      <w:pStyle w:val="Cabealho"/>
      <w:rPr>
        <w:rFonts w:ascii="Calibri" w:hAnsi="Calibri"/>
        <w:sz w:val="22"/>
      </w:rPr>
    </w:pPr>
    <w:r w:rsidRPr="001B5277">
      <w:rPr>
        <w:rFonts w:ascii="Calibri" w:hAnsi="Calibri"/>
        <w:noProof/>
        <w:sz w:val="22"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4F0287" wp14:editId="0920AD05">
              <wp:simplePos x="0" y="0"/>
              <wp:positionH relativeFrom="column">
                <wp:posOffset>-413385</wp:posOffset>
              </wp:positionH>
              <wp:positionV relativeFrom="margin">
                <wp:posOffset>-833755</wp:posOffset>
              </wp:positionV>
              <wp:extent cx="194310" cy="9935845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" cy="9935845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FB3B103" id="Rectangle 5" o:spid="_x0000_s1026" style="position:absolute;margin-left:-32.55pt;margin-top:-65.65pt;width:15.3pt;height:78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" fillcolor="#2e74b5" stroked="f" strokeweight="1pt">
              <w10:wrap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6"/>
      <w:gridCol w:w="7834"/>
    </w:tblGrid>
    <w:tr w:rsidR="002433F2" w14:paraId="60EFD2D5" w14:textId="77777777" w:rsidTr="00A73C56">
      <w:trPr>
        <w:trHeight w:val="1020"/>
      </w:trPr>
      <w:tc>
        <w:tcPr>
          <w:tcW w:w="1236" w:type="dxa"/>
          <w:shd w:val="clear" w:color="auto" w:fill="auto"/>
          <w:vAlign w:val="center"/>
        </w:tcPr>
        <w:p w14:paraId="506EB0EB" w14:textId="77777777" w:rsidR="002433F2" w:rsidRDefault="002433F2" w:rsidP="000B6828">
          <w:pPr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7B4B0237" wp14:editId="07A0EF32">
                <wp:extent cx="648000" cy="615872"/>
                <wp:effectExtent l="0" t="0" r="0" b="0"/>
                <wp:docPr id="27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15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4" w:type="dxa"/>
          <w:shd w:val="clear" w:color="auto" w:fill="auto"/>
          <w:vAlign w:val="center"/>
        </w:tcPr>
        <w:p w14:paraId="4185F5D2" w14:textId="77777777" w:rsidR="002433F2" w:rsidRDefault="002433F2" w:rsidP="002B06F3">
          <w:pPr>
            <w:rPr>
              <w:b/>
              <w:noProof/>
              <w:spacing w:val="12"/>
            </w:rPr>
          </w:pPr>
          <w:r>
            <w:rPr>
              <w:b/>
              <w:noProof/>
              <w:spacing w:val="12"/>
            </w:rPr>
            <w:t>Controladoria-Geral do Estado de Minas Gerais – CGE/MG</w:t>
          </w:r>
        </w:p>
        <w:p w14:paraId="4B3459F2" w14:textId="77777777" w:rsidR="002433F2" w:rsidRPr="00775A5A" w:rsidRDefault="002433F2" w:rsidP="002B06F3">
          <w:pPr>
            <w:spacing w:line="276" w:lineRule="auto"/>
            <w:rPr>
              <w:b/>
              <w:noProof/>
              <w:spacing w:val="12"/>
              <w:sz w:val="6"/>
              <w:szCs w:val="6"/>
            </w:rPr>
          </w:pPr>
        </w:p>
        <w:p w14:paraId="326B7EE5" w14:textId="24BA3E05" w:rsidR="002433F2" w:rsidRPr="00A936CA" w:rsidRDefault="002433F2" w:rsidP="00E45DF6">
          <w:pPr>
            <w:rPr>
              <w:b/>
              <w:noProof/>
            </w:rPr>
          </w:pPr>
          <w:r>
            <w:rPr>
              <w:b/>
              <w:noProof/>
            </w:rPr>
            <w:t xml:space="preserve">                                                                                  Relatório xxx</w:t>
          </w:r>
        </w:p>
      </w:tc>
    </w:tr>
  </w:tbl>
  <w:p w14:paraId="6B7825B2" w14:textId="77777777" w:rsidR="002433F2" w:rsidRPr="001B5277" w:rsidRDefault="002433F2" w:rsidP="000B6828">
    <w:pPr>
      <w:pStyle w:val="Cabealho"/>
      <w:rPr>
        <w:rFonts w:ascii="Calibri" w:hAnsi="Calibri"/>
        <w:sz w:val="22"/>
      </w:rPr>
    </w:pPr>
    <w:r w:rsidRPr="001B5277">
      <w:rPr>
        <w:rFonts w:ascii="Calibri" w:hAnsi="Calibri"/>
        <w:noProof/>
        <w:sz w:val="22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4050457" wp14:editId="0F8459C5">
              <wp:simplePos x="0" y="0"/>
              <wp:positionH relativeFrom="column">
                <wp:posOffset>-375285</wp:posOffset>
              </wp:positionH>
              <wp:positionV relativeFrom="margin">
                <wp:posOffset>-862330</wp:posOffset>
              </wp:positionV>
              <wp:extent cx="194310" cy="9935845"/>
              <wp:effectExtent l="0" t="0" r="0" b="0"/>
              <wp:wrapNone/>
              <wp:docPr id="2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" cy="9935845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488B11B" id="Rectangle 4" o:spid="_x0000_s1026" style="position:absolute;margin-left:-29.55pt;margin-top:-67.9pt;width:15.3pt;height:782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" fillcolor="#2e74b5" stroked="f" strokeweight="1pt">
              <w10:wrap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507"/>
    <w:multiLevelType w:val="hybridMultilevel"/>
    <w:tmpl w:val="5DF05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101A4"/>
    <w:multiLevelType w:val="hybridMultilevel"/>
    <w:tmpl w:val="DA08DFA2"/>
    <w:lvl w:ilvl="0" w:tplc="F4064EE8">
      <w:start w:val="1"/>
      <w:numFmt w:val="decimal"/>
      <w:pStyle w:val="Subtitulo"/>
      <w:lvlText w:val="%1."/>
      <w:lvlJc w:val="left"/>
      <w:pPr>
        <w:ind w:left="-39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3201" w:hanging="360"/>
      </w:pPr>
    </w:lvl>
    <w:lvl w:ilvl="2" w:tplc="0416001B" w:tentative="1">
      <w:start w:val="1"/>
      <w:numFmt w:val="lowerRoman"/>
      <w:lvlText w:val="%3."/>
      <w:lvlJc w:val="right"/>
      <w:pPr>
        <w:ind w:left="-2481" w:hanging="180"/>
      </w:pPr>
    </w:lvl>
    <w:lvl w:ilvl="3" w:tplc="0416000F" w:tentative="1">
      <w:start w:val="1"/>
      <w:numFmt w:val="decimal"/>
      <w:lvlText w:val="%4."/>
      <w:lvlJc w:val="left"/>
      <w:pPr>
        <w:ind w:left="-1761" w:hanging="360"/>
      </w:pPr>
    </w:lvl>
    <w:lvl w:ilvl="4" w:tplc="04160019" w:tentative="1">
      <w:start w:val="1"/>
      <w:numFmt w:val="lowerLetter"/>
      <w:lvlText w:val="%5."/>
      <w:lvlJc w:val="left"/>
      <w:pPr>
        <w:ind w:left="-1041" w:hanging="360"/>
      </w:pPr>
    </w:lvl>
    <w:lvl w:ilvl="5" w:tplc="0416001B" w:tentative="1">
      <w:start w:val="1"/>
      <w:numFmt w:val="lowerRoman"/>
      <w:lvlText w:val="%6."/>
      <w:lvlJc w:val="right"/>
      <w:pPr>
        <w:ind w:left="-321" w:hanging="180"/>
      </w:pPr>
    </w:lvl>
    <w:lvl w:ilvl="6" w:tplc="0416000F" w:tentative="1">
      <w:start w:val="1"/>
      <w:numFmt w:val="decimal"/>
      <w:lvlText w:val="%7."/>
      <w:lvlJc w:val="left"/>
      <w:pPr>
        <w:ind w:left="399" w:hanging="360"/>
      </w:pPr>
    </w:lvl>
    <w:lvl w:ilvl="7" w:tplc="04160019" w:tentative="1">
      <w:start w:val="1"/>
      <w:numFmt w:val="lowerLetter"/>
      <w:lvlText w:val="%8."/>
      <w:lvlJc w:val="left"/>
      <w:pPr>
        <w:ind w:left="1119" w:hanging="360"/>
      </w:pPr>
    </w:lvl>
    <w:lvl w:ilvl="8" w:tplc="0416001B" w:tentative="1">
      <w:start w:val="1"/>
      <w:numFmt w:val="lowerRoman"/>
      <w:lvlText w:val="%9."/>
      <w:lvlJc w:val="right"/>
      <w:pPr>
        <w:ind w:left="1839" w:hanging="180"/>
      </w:pPr>
    </w:lvl>
  </w:abstractNum>
  <w:abstractNum w:abstractNumId="2">
    <w:nsid w:val="0735222F"/>
    <w:multiLevelType w:val="multilevel"/>
    <w:tmpl w:val="21343F2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520"/>
      </w:pPr>
      <w:rPr>
        <w:rFonts w:hint="default"/>
      </w:rPr>
    </w:lvl>
  </w:abstractNum>
  <w:abstractNum w:abstractNumId="3">
    <w:nsid w:val="0CE673E6"/>
    <w:multiLevelType w:val="hybridMultilevel"/>
    <w:tmpl w:val="2128817C"/>
    <w:lvl w:ilvl="0" w:tplc="C3B20A72">
      <w:start w:val="4"/>
      <w:numFmt w:val="lowerLetter"/>
      <w:lvlText w:val="%1."/>
      <w:lvlJc w:val="left"/>
      <w:pPr>
        <w:ind w:left="20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67304"/>
    <w:multiLevelType w:val="hybridMultilevel"/>
    <w:tmpl w:val="56B6D860"/>
    <w:lvl w:ilvl="0" w:tplc="C59C84D4">
      <w:start w:val="2"/>
      <w:numFmt w:val="lowerLetter"/>
      <w:lvlText w:val="%1."/>
      <w:lvlJc w:val="left"/>
      <w:pPr>
        <w:ind w:left="20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B3AE8"/>
    <w:multiLevelType w:val="hybridMultilevel"/>
    <w:tmpl w:val="29DC2970"/>
    <w:lvl w:ilvl="0" w:tplc="DF44BDF4">
      <w:start w:val="1"/>
      <w:numFmt w:val="decimal"/>
      <w:lvlText w:val="%1."/>
      <w:lvlJc w:val="left"/>
      <w:pPr>
        <w:ind w:left="2160" w:hanging="360"/>
      </w:pPr>
      <w:rPr>
        <w:color w:val="2E74B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35CFE"/>
    <w:multiLevelType w:val="multilevel"/>
    <w:tmpl w:val="FF529B3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124E7A50"/>
    <w:multiLevelType w:val="multilevel"/>
    <w:tmpl w:val="DFC2AE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12737827"/>
    <w:multiLevelType w:val="hybridMultilevel"/>
    <w:tmpl w:val="31DAF7F4"/>
    <w:lvl w:ilvl="0" w:tplc="F5FC4C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color w:val="FF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45439"/>
    <w:multiLevelType w:val="hybridMultilevel"/>
    <w:tmpl w:val="AA7849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054EF"/>
    <w:multiLevelType w:val="hybridMultilevel"/>
    <w:tmpl w:val="547A4162"/>
    <w:lvl w:ilvl="0" w:tplc="0A7C980A">
      <w:start w:val="3"/>
      <w:numFmt w:val="lowerLetter"/>
      <w:lvlText w:val="%1."/>
      <w:lvlJc w:val="left"/>
      <w:pPr>
        <w:ind w:left="20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C210C"/>
    <w:multiLevelType w:val="hybridMultilevel"/>
    <w:tmpl w:val="65F0127C"/>
    <w:lvl w:ilvl="0" w:tplc="DBAA933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821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854B77"/>
    <w:multiLevelType w:val="hybridMultilevel"/>
    <w:tmpl w:val="C17097F6"/>
    <w:lvl w:ilvl="0" w:tplc="0416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3E5D2930"/>
    <w:multiLevelType w:val="hybridMultilevel"/>
    <w:tmpl w:val="C526EFC6"/>
    <w:lvl w:ilvl="0" w:tplc="FD66E7D6">
      <w:start w:val="5"/>
      <w:numFmt w:val="lowerLetter"/>
      <w:lvlText w:val="%1."/>
      <w:lvlJc w:val="left"/>
      <w:pPr>
        <w:ind w:left="20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9554B"/>
    <w:multiLevelType w:val="hybridMultilevel"/>
    <w:tmpl w:val="BA7242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71965"/>
    <w:multiLevelType w:val="hybridMultilevel"/>
    <w:tmpl w:val="52D2D8A8"/>
    <w:lvl w:ilvl="0" w:tplc="04160015">
      <w:start w:val="1"/>
      <w:numFmt w:val="upperLetter"/>
      <w:lvlText w:val="%1."/>
      <w:lvlJc w:val="left"/>
      <w:pPr>
        <w:ind w:left="2771" w:hanging="360"/>
      </w:pPr>
      <w:rPr>
        <w:color w:val="2E74B5"/>
      </w:rPr>
    </w:lvl>
    <w:lvl w:ilvl="1" w:tplc="04160019">
      <w:start w:val="1"/>
      <w:numFmt w:val="lowerLetter"/>
      <w:lvlText w:val="%2."/>
      <w:lvlJc w:val="left"/>
      <w:pPr>
        <w:ind w:left="2051" w:hanging="360"/>
      </w:pPr>
    </w:lvl>
    <w:lvl w:ilvl="2" w:tplc="0416001B" w:tentative="1">
      <w:start w:val="1"/>
      <w:numFmt w:val="lowerRoman"/>
      <w:lvlText w:val="%3."/>
      <w:lvlJc w:val="right"/>
      <w:pPr>
        <w:ind w:left="2771" w:hanging="180"/>
      </w:pPr>
    </w:lvl>
    <w:lvl w:ilvl="3" w:tplc="0416000F" w:tentative="1">
      <w:start w:val="1"/>
      <w:numFmt w:val="decimal"/>
      <w:lvlText w:val="%4."/>
      <w:lvlJc w:val="left"/>
      <w:pPr>
        <w:ind w:left="3491" w:hanging="360"/>
      </w:pPr>
    </w:lvl>
    <w:lvl w:ilvl="4" w:tplc="04160019" w:tentative="1">
      <w:start w:val="1"/>
      <w:numFmt w:val="lowerLetter"/>
      <w:lvlText w:val="%5."/>
      <w:lvlJc w:val="left"/>
      <w:pPr>
        <w:ind w:left="4211" w:hanging="360"/>
      </w:pPr>
    </w:lvl>
    <w:lvl w:ilvl="5" w:tplc="0416001B" w:tentative="1">
      <w:start w:val="1"/>
      <w:numFmt w:val="lowerRoman"/>
      <w:lvlText w:val="%6."/>
      <w:lvlJc w:val="right"/>
      <w:pPr>
        <w:ind w:left="4931" w:hanging="180"/>
      </w:pPr>
    </w:lvl>
    <w:lvl w:ilvl="6" w:tplc="0416000F" w:tentative="1">
      <w:start w:val="1"/>
      <w:numFmt w:val="decimal"/>
      <w:lvlText w:val="%7."/>
      <w:lvlJc w:val="left"/>
      <w:pPr>
        <w:ind w:left="5651" w:hanging="360"/>
      </w:pPr>
    </w:lvl>
    <w:lvl w:ilvl="7" w:tplc="04160019" w:tentative="1">
      <w:start w:val="1"/>
      <w:numFmt w:val="lowerLetter"/>
      <w:lvlText w:val="%8."/>
      <w:lvlJc w:val="left"/>
      <w:pPr>
        <w:ind w:left="6371" w:hanging="360"/>
      </w:pPr>
    </w:lvl>
    <w:lvl w:ilvl="8" w:tplc="0416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7">
    <w:nsid w:val="4DCD7D75"/>
    <w:multiLevelType w:val="hybridMultilevel"/>
    <w:tmpl w:val="9AE831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C5FF9"/>
    <w:multiLevelType w:val="hybridMultilevel"/>
    <w:tmpl w:val="E97A7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84BE3"/>
    <w:multiLevelType w:val="hybridMultilevel"/>
    <w:tmpl w:val="2478603C"/>
    <w:lvl w:ilvl="0" w:tplc="83F497AC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00296"/>
    <w:multiLevelType w:val="hybridMultilevel"/>
    <w:tmpl w:val="AA5E5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83C4D"/>
    <w:multiLevelType w:val="hybridMultilevel"/>
    <w:tmpl w:val="7F38E7E0"/>
    <w:lvl w:ilvl="0" w:tplc="04160013">
      <w:start w:val="1"/>
      <w:numFmt w:val="upperRoman"/>
      <w:lvlText w:val="%1."/>
      <w:lvlJc w:val="right"/>
      <w:pPr>
        <w:ind w:left="1070" w:hanging="360"/>
      </w:pPr>
      <w:rPr>
        <w:color w:val="2E74B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435F3"/>
    <w:multiLevelType w:val="hybridMultilevel"/>
    <w:tmpl w:val="D6B0B602"/>
    <w:lvl w:ilvl="0" w:tplc="0EFC2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6758D"/>
    <w:multiLevelType w:val="multilevel"/>
    <w:tmpl w:val="DAFA42C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52" w:hanging="2520"/>
      </w:pPr>
      <w:rPr>
        <w:rFonts w:hint="default"/>
      </w:rPr>
    </w:lvl>
  </w:abstractNum>
  <w:abstractNum w:abstractNumId="24">
    <w:nsid w:val="6B322FBA"/>
    <w:multiLevelType w:val="hybridMultilevel"/>
    <w:tmpl w:val="77DA5886"/>
    <w:lvl w:ilvl="0" w:tplc="E4008092">
      <w:start w:val="6"/>
      <w:numFmt w:val="lowerLetter"/>
      <w:lvlText w:val="%1."/>
      <w:lvlJc w:val="left"/>
      <w:pPr>
        <w:ind w:left="20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97F4C"/>
    <w:multiLevelType w:val="multilevel"/>
    <w:tmpl w:val="41445C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>
    <w:nsid w:val="6BCA0518"/>
    <w:multiLevelType w:val="hybridMultilevel"/>
    <w:tmpl w:val="493ABED4"/>
    <w:lvl w:ilvl="0" w:tplc="04160017">
      <w:start w:val="1"/>
      <w:numFmt w:val="lowerLetter"/>
      <w:lvlText w:val="%1)"/>
      <w:lvlJc w:val="left"/>
      <w:pPr>
        <w:ind w:left="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>
      <w:start w:val="1"/>
      <w:numFmt w:val="decimal"/>
      <w:lvlText w:val="%4."/>
      <w:lvlJc w:val="left"/>
      <w:pPr>
        <w:ind w:left="2160" w:hanging="360"/>
      </w:p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>
      <w:start w:val="1"/>
      <w:numFmt w:val="lowerRoman"/>
      <w:lvlText w:val="%6."/>
      <w:lvlJc w:val="right"/>
      <w:pPr>
        <w:ind w:left="3600" w:hanging="180"/>
      </w:pPr>
    </w:lvl>
    <w:lvl w:ilvl="6" w:tplc="0416000F">
      <w:start w:val="1"/>
      <w:numFmt w:val="decimal"/>
      <w:lvlText w:val="%7."/>
      <w:lvlJc w:val="left"/>
      <w:pPr>
        <w:ind w:left="4320" w:hanging="360"/>
      </w:pPr>
    </w:lvl>
    <w:lvl w:ilvl="7" w:tplc="04160019">
      <w:start w:val="1"/>
      <w:numFmt w:val="lowerLetter"/>
      <w:lvlText w:val="%8."/>
      <w:lvlJc w:val="left"/>
      <w:pPr>
        <w:ind w:left="5040" w:hanging="360"/>
      </w:pPr>
    </w:lvl>
    <w:lvl w:ilvl="8" w:tplc="0416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CFF3E32"/>
    <w:multiLevelType w:val="multilevel"/>
    <w:tmpl w:val="E080376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>
    <w:nsid w:val="72AF7F32"/>
    <w:multiLevelType w:val="hybridMultilevel"/>
    <w:tmpl w:val="D786C7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E6DCD"/>
    <w:multiLevelType w:val="hybridMultilevel"/>
    <w:tmpl w:val="E09C7092"/>
    <w:lvl w:ilvl="0" w:tplc="0EFC214A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0">
    <w:nsid w:val="747A3B3C"/>
    <w:multiLevelType w:val="hybridMultilevel"/>
    <w:tmpl w:val="3BEE68BE"/>
    <w:lvl w:ilvl="0" w:tplc="2C9CA282">
      <w:start w:val="7"/>
      <w:numFmt w:val="lowerLetter"/>
      <w:lvlText w:val="%1."/>
      <w:lvlJc w:val="left"/>
      <w:pPr>
        <w:ind w:left="20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55C31"/>
    <w:multiLevelType w:val="hybridMultilevel"/>
    <w:tmpl w:val="EE12F156"/>
    <w:lvl w:ilvl="0" w:tplc="FC0C1846">
      <w:start w:val="1"/>
      <w:numFmt w:val="lowerLetter"/>
      <w:lvlText w:val="%1)"/>
      <w:lvlJc w:val="left"/>
      <w:pPr>
        <w:ind w:left="0" w:hanging="360"/>
      </w:pPr>
      <w:rPr>
        <w:rFonts w:ascii="Calibri" w:hAnsi="Calibri" w:cs="Arial" w:hint="default"/>
        <w:b w:val="0"/>
        <w:i w:val="0"/>
        <w:color w:val="FF0000"/>
        <w:sz w:val="24"/>
        <w:u w:val="none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>
      <w:start w:val="1"/>
      <w:numFmt w:val="decimal"/>
      <w:lvlText w:val="%4."/>
      <w:lvlJc w:val="left"/>
      <w:pPr>
        <w:ind w:left="2160" w:hanging="360"/>
      </w:p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>
      <w:start w:val="1"/>
      <w:numFmt w:val="lowerRoman"/>
      <w:lvlText w:val="%6."/>
      <w:lvlJc w:val="right"/>
      <w:pPr>
        <w:ind w:left="3600" w:hanging="180"/>
      </w:pPr>
    </w:lvl>
    <w:lvl w:ilvl="6" w:tplc="0416000F">
      <w:start w:val="1"/>
      <w:numFmt w:val="decimal"/>
      <w:lvlText w:val="%7."/>
      <w:lvlJc w:val="left"/>
      <w:pPr>
        <w:ind w:left="4320" w:hanging="360"/>
      </w:pPr>
    </w:lvl>
    <w:lvl w:ilvl="7" w:tplc="04160019">
      <w:start w:val="1"/>
      <w:numFmt w:val="lowerLetter"/>
      <w:lvlText w:val="%8."/>
      <w:lvlJc w:val="left"/>
      <w:pPr>
        <w:ind w:left="5040" w:hanging="360"/>
      </w:pPr>
    </w:lvl>
    <w:lvl w:ilvl="8" w:tplc="0416001B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76376295"/>
    <w:multiLevelType w:val="hybridMultilevel"/>
    <w:tmpl w:val="53CE5A26"/>
    <w:lvl w:ilvl="0" w:tplc="D5022F58">
      <w:start w:val="1"/>
      <w:numFmt w:val="bullet"/>
      <w:lvlText w:val="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1" w:tplc="C68201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257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438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A02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AA12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CF2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56FB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E96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124650"/>
    <w:multiLevelType w:val="hybridMultilevel"/>
    <w:tmpl w:val="2384D3E6"/>
    <w:lvl w:ilvl="0" w:tplc="0416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34">
    <w:nsid w:val="7E5C6530"/>
    <w:multiLevelType w:val="hybridMultilevel"/>
    <w:tmpl w:val="0F78AEC8"/>
    <w:lvl w:ilvl="0" w:tplc="FC0C1846">
      <w:start w:val="1"/>
      <w:numFmt w:val="lowerLetter"/>
      <w:lvlText w:val="%1)"/>
      <w:lvlJc w:val="left"/>
      <w:pPr>
        <w:ind w:left="0" w:hanging="360"/>
      </w:pPr>
      <w:rPr>
        <w:rFonts w:ascii="Calibri" w:hAnsi="Calibri" w:cs="Arial" w:hint="default"/>
        <w:b w:val="0"/>
        <w:i w:val="0"/>
        <w:color w:val="FF0000"/>
        <w:sz w:val="24"/>
        <w:u w:val="none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DF44BDF4">
      <w:start w:val="1"/>
      <w:numFmt w:val="decimal"/>
      <w:lvlText w:val="%4."/>
      <w:lvlJc w:val="left"/>
      <w:pPr>
        <w:ind w:left="2160" w:hanging="360"/>
      </w:pPr>
      <w:rPr>
        <w:color w:val="2E74B5"/>
      </w:r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>
      <w:start w:val="1"/>
      <w:numFmt w:val="lowerRoman"/>
      <w:lvlText w:val="%6."/>
      <w:lvlJc w:val="right"/>
      <w:pPr>
        <w:ind w:left="3600" w:hanging="180"/>
      </w:pPr>
    </w:lvl>
    <w:lvl w:ilvl="6" w:tplc="0416000F">
      <w:start w:val="1"/>
      <w:numFmt w:val="decimal"/>
      <w:lvlText w:val="%7."/>
      <w:lvlJc w:val="left"/>
      <w:pPr>
        <w:ind w:left="4320" w:hanging="360"/>
      </w:pPr>
    </w:lvl>
    <w:lvl w:ilvl="7" w:tplc="04160019">
      <w:start w:val="1"/>
      <w:numFmt w:val="lowerLetter"/>
      <w:lvlText w:val="%8."/>
      <w:lvlJc w:val="left"/>
      <w:pPr>
        <w:ind w:left="5040" w:hanging="360"/>
      </w:pPr>
    </w:lvl>
    <w:lvl w:ilvl="8" w:tplc="0416001B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7F25790A"/>
    <w:multiLevelType w:val="hybridMultilevel"/>
    <w:tmpl w:val="7ED419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4"/>
  </w:num>
  <w:num w:numId="6">
    <w:abstractNumId w:val="3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5"/>
  </w:num>
  <w:num w:numId="11">
    <w:abstractNumId w:val="1"/>
  </w:num>
  <w:num w:numId="12">
    <w:abstractNumId w:val="1"/>
  </w:num>
  <w:num w:numId="13">
    <w:abstractNumId w:val="21"/>
  </w:num>
  <w:num w:numId="14">
    <w:abstractNumId w:val="29"/>
  </w:num>
  <w:num w:numId="15">
    <w:abstractNumId w:val="35"/>
  </w:num>
  <w:num w:numId="16">
    <w:abstractNumId w:val="13"/>
  </w:num>
  <w:num w:numId="17">
    <w:abstractNumId w:val="7"/>
  </w:num>
  <w:num w:numId="18">
    <w:abstractNumId w:val="18"/>
  </w:num>
  <w:num w:numId="19">
    <w:abstractNumId w:val="9"/>
  </w:num>
  <w:num w:numId="20">
    <w:abstractNumId w:val="5"/>
  </w:num>
  <w:num w:numId="21">
    <w:abstractNumId w:val="32"/>
  </w:num>
  <w:num w:numId="22">
    <w:abstractNumId w:val="17"/>
  </w:num>
  <w:num w:numId="23">
    <w:abstractNumId w:val="15"/>
  </w:num>
  <w:num w:numId="24">
    <w:abstractNumId w:val="16"/>
  </w:num>
  <w:num w:numId="25">
    <w:abstractNumId w:val="19"/>
  </w:num>
  <w:num w:numId="26">
    <w:abstractNumId w:val="23"/>
  </w:num>
  <w:num w:numId="27">
    <w:abstractNumId w:val="2"/>
  </w:num>
  <w:num w:numId="28">
    <w:abstractNumId w:val="27"/>
  </w:num>
  <w:num w:numId="29">
    <w:abstractNumId w:val="12"/>
  </w:num>
  <w:num w:numId="30">
    <w:abstractNumId w:val="20"/>
  </w:num>
  <w:num w:numId="31">
    <w:abstractNumId w:val="4"/>
  </w:num>
  <w:num w:numId="32">
    <w:abstractNumId w:val="10"/>
  </w:num>
  <w:num w:numId="33">
    <w:abstractNumId w:val="3"/>
  </w:num>
  <w:num w:numId="34">
    <w:abstractNumId w:val="14"/>
  </w:num>
  <w:num w:numId="35">
    <w:abstractNumId w:val="24"/>
  </w:num>
  <w:num w:numId="36">
    <w:abstractNumId w:val="30"/>
  </w:num>
  <w:num w:numId="37">
    <w:abstractNumId w:val="0"/>
  </w:num>
  <w:num w:numId="38">
    <w:abstractNumId w:val="33"/>
  </w:num>
  <w:num w:numId="39">
    <w:abstractNumId w:val="28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6E"/>
    <w:rsid w:val="000018BE"/>
    <w:rsid w:val="000106A0"/>
    <w:rsid w:val="00010F44"/>
    <w:rsid w:val="00012014"/>
    <w:rsid w:val="00013C50"/>
    <w:rsid w:val="00014558"/>
    <w:rsid w:val="000162A9"/>
    <w:rsid w:val="0002008A"/>
    <w:rsid w:val="00027EEF"/>
    <w:rsid w:val="00041027"/>
    <w:rsid w:val="00044236"/>
    <w:rsid w:val="00045823"/>
    <w:rsid w:val="000521D0"/>
    <w:rsid w:val="00052233"/>
    <w:rsid w:val="000525D9"/>
    <w:rsid w:val="0005769B"/>
    <w:rsid w:val="000577D8"/>
    <w:rsid w:val="00060F4B"/>
    <w:rsid w:val="000643D1"/>
    <w:rsid w:val="000658DA"/>
    <w:rsid w:val="00065B64"/>
    <w:rsid w:val="00075AD4"/>
    <w:rsid w:val="000764FD"/>
    <w:rsid w:val="00082490"/>
    <w:rsid w:val="00082F3D"/>
    <w:rsid w:val="000871B1"/>
    <w:rsid w:val="0009586A"/>
    <w:rsid w:val="000971D4"/>
    <w:rsid w:val="000A1C9B"/>
    <w:rsid w:val="000A44F8"/>
    <w:rsid w:val="000A51D0"/>
    <w:rsid w:val="000A5B5D"/>
    <w:rsid w:val="000B0D57"/>
    <w:rsid w:val="000B1657"/>
    <w:rsid w:val="000B207F"/>
    <w:rsid w:val="000B414D"/>
    <w:rsid w:val="000B6828"/>
    <w:rsid w:val="000C6D04"/>
    <w:rsid w:val="000D0BF8"/>
    <w:rsid w:val="000D382C"/>
    <w:rsid w:val="000D6414"/>
    <w:rsid w:val="000E0495"/>
    <w:rsid w:val="000E2506"/>
    <w:rsid w:val="000F756E"/>
    <w:rsid w:val="0010362B"/>
    <w:rsid w:val="0010709B"/>
    <w:rsid w:val="001222C4"/>
    <w:rsid w:val="00123255"/>
    <w:rsid w:val="00126AAA"/>
    <w:rsid w:val="00127B0F"/>
    <w:rsid w:val="001376BD"/>
    <w:rsid w:val="001420E4"/>
    <w:rsid w:val="00144478"/>
    <w:rsid w:val="001471D5"/>
    <w:rsid w:val="00147566"/>
    <w:rsid w:val="001517F0"/>
    <w:rsid w:val="00151A0B"/>
    <w:rsid w:val="00163320"/>
    <w:rsid w:val="00172752"/>
    <w:rsid w:val="00173100"/>
    <w:rsid w:val="00174E9F"/>
    <w:rsid w:val="00176740"/>
    <w:rsid w:val="00190535"/>
    <w:rsid w:val="00191C56"/>
    <w:rsid w:val="001920D3"/>
    <w:rsid w:val="00192887"/>
    <w:rsid w:val="00193447"/>
    <w:rsid w:val="00195602"/>
    <w:rsid w:val="00195B75"/>
    <w:rsid w:val="0019694B"/>
    <w:rsid w:val="001A3B26"/>
    <w:rsid w:val="001A3E3C"/>
    <w:rsid w:val="001A3FD2"/>
    <w:rsid w:val="001A6827"/>
    <w:rsid w:val="001B2507"/>
    <w:rsid w:val="001B51AA"/>
    <w:rsid w:val="001B5277"/>
    <w:rsid w:val="001B6CAD"/>
    <w:rsid w:val="001B7EE7"/>
    <w:rsid w:val="001C1BA2"/>
    <w:rsid w:val="001C2540"/>
    <w:rsid w:val="001C39F7"/>
    <w:rsid w:val="001D5247"/>
    <w:rsid w:val="001D7FB0"/>
    <w:rsid w:val="001E0876"/>
    <w:rsid w:val="001F1C0D"/>
    <w:rsid w:val="001F246C"/>
    <w:rsid w:val="001F2973"/>
    <w:rsid w:val="0020308F"/>
    <w:rsid w:val="0020551C"/>
    <w:rsid w:val="00210021"/>
    <w:rsid w:val="002153E8"/>
    <w:rsid w:val="002221B6"/>
    <w:rsid w:val="002227C4"/>
    <w:rsid w:val="00223E11"/>
    <w:rsid w:val="0023643C"/>
    <w:rsid w:val="0023668B"/>
    <w:rsid w:val="00242F85"/>
    <w:rsid w:val="002433F2"/>
    <w:rsid w:val="00252ED8"/>
    <w:rsid w:val="00256745"/>
    <w:rsid w:val="00257E8D"/>
    <w:rsid w:val="00262437"/>
    <w:rsid w:val="00267714"/>
    <w:rsid w:val="002765CD"/>
    <w:rsid w:val="00284492"/>
    <w:rsid w:val="00284C54"/>
    <w:rsid w:val="0028662A"/>
    <w:rsid w:val="002A375B"/>
    <w:rsid w:val="002A4F01"/>
    <w:rsid w:val="002A7974"/>
    <w:rsid w:val="002B06F3"/>
    <w:rsid w:val="002B17A7"/>
    <w:rsid w:val="002B39BA"/>
    <w:rsid w:val="002D41AC"/>
    <w:rsid w:val="002D4BC6"/>
    <w:rsid w:val="002D5642"/>
    <w:rsid w:val="002E1DF9"/>
    <w:rsid w:val="002E2C64"/>
    <w:rsid w:val="002F104F"/>
    <w:rsid w:val="002F3C13"/>
    <w:rsid w:val="0031151A"/>
    <w:rsid w:val="0031331F"/>
    <w:rsid w:val="003150D8"/>
    <w:rsid w:val="0031635A"/>
    <w:rsid w:val="00317661"/>
    <w:rsid w:val="0032128E"/>
    <w:rsid w:val="00325C0C"/>
    <w:rsid w:val="0033172B"/>
    <w:rsid w:val="00334943"/>
    <w:rsid w:val="00337483"/>
    <w:rsid w:val="003511F7"/>
    <w:rsid w:val="00364A3C"/>
    <w:rsid w:val="003708D2"/>
    <w:rsid w:val="0037309F"/>
    <w:rsid w:val="00373342"/>
    <w:rsid w:val="003765A3"/>
    <w:rsid w:val="003843B2"/>
    <w:rsid w:val="00384D35"/>
    <w:rsid w:val="003857AB"/>
    <w:rsid w:val="00396695"/>
    <w:rsid w:val="003969B7"/>
    <w:rsid w:val="003A546F"/>
    <w:rsid w:val="003B3726"/>
    <w:rsid w:val="003B4D0B"/>
    <w:rsid w:val="003C11E6"/>
    <w:rsid w:val="003D7DC0"/>
    <w:rsid w:val="003E4F45"/>
    <w:rsid w:val="003E706A"/>
    <w:rsid w:val="003F04BD"/>
    <w:rsid w:val="003F085F"/>
    <w:rsid w:val="003F5395"/>
    <w:rsid w:val="00401269"/>
    <w:rsid w:val="0040225A"/>
    <w:rsid w:val="0040379B"/>
    <w:rsid w:val="0040442E"/>
    <w:rsid w:val="004045BD"/>
    <w:rsid w:val="00404C2A"/>
    <w:rsid w:val="004067E6"/>
    <w:rsid w:val="0041053B"/>
    <w:rsid w:val="00411F93"/>
    <w:rsid w:val="0041379B"/>
    <w:rsid w:val="00422C96"/>
    <w:rsid w:val="00423395"/>
    <w:rsid w:val="00424F78"/>
    <w:rsid w:val="00430458"/>
    <w:rsid w:val="00431D67"/>
    <w:rsid w:val="0043415C"/>
    <w:rsid w:val="00434E17"/>
    <w:rsid w:val="00442673"/>
    <w:rsid w:val="0045181A"/>
    <w:rsid w:val="004539BB"/>
    <w:rsid w:val="00454A1F"/>
    <w:rsid w:val="00457CEC"/>
    <w:rsid w:val="004633C7"/>
    <w:rsid w:val="004648BA"/>
    <w:rsid w:val="004656DF"/>
    <w:rsid w:val="00487ABA"/>
    <w:rsid w:val="00494647"/>
    <w:rsid w:val="004B44C4"/>
    <w:rsid w:val="004B5947"/>
    <w:rsid w:val="004D7156"/>
    <w:rsid w:val="004E7536"/>
    <w:rsid w:val="004E7E74"/>
    <w:rsid w:val="004F1D93"/>
    <w:rsid w:val="004F4941"/>
    <w:rsid w:val="004F5C8C"/>
    <w:rsid w:val="00501953"/>
    <w:rsid w:val="00510F59"/>
    <w:rsid w:val="00513887"/>
    <w:rsid w:val="005244D2"/>
    <w:rsid w:val="00524DAE"/>
    <w:rsid w:val="00536090"/>
    <w:rsid w:val="00541414"/>
    <w:rsid w:val="00543E14"/>
    <w:rsid w:val="00544E61"/>
    <w:rsid w:val="00557DA1"/>
    <w:rsid w:val="00560760"/>
    <w:rsid w:val="00565A15"/>
    <w:rsid w:val="005809DC"/>
    <w:rsid w:val="00580D23"/>
    <w:rsid w:val="0058404A"/>
    <w:rsid w:val="00591903"/>
    <w:rsid w:val="005950C4"/>
    <w:rsid w:val="005A252B"/>
    <w:rsid w:val="005A339E"/>
    <w:rsid w:val="005A36A5"/>
    <w:rsid w:val="005A41A1"/>
    <w:rsid w:val="005C1A2A"/>
    <w:rsid w:val="005C245D"/>
    <w:rsid w:val="005C44F6"/>
    <w:rsid w:val="005C4ABB"/>
    <w:rsid w:val="005C562E"/>
    <w:rsid w:val="005D6BBD"/>
    <w:rsid w:val="005E1BF1"/>
    <w:rsid w:val="005F62BA"/>
    <w:rsid w:val="00600256"/>
    <w:rsid w:val="0060197F"/>
    <w:rsid w:val="00607100"/>
    <w:rsid w:val="006236A5"/>
    <w:rsid w:val="006237B2"/>
    <w:rsid w:val="00633AC6"/>
    <w:rsid w:val="0063500E"/>
    <w:rsid w:val="006403D0"/>
    <w:rsid w:val="006421E1"/>
    <w:rsid w:val="00643BF6"/>
    <w:rsid w:val="006546F3"/>
    <w:rsid w:val="00686B55"/>
    <w:rsid w:val="00686D95"/>
    <w:rsid w:val="0069109F"/>
    <w:rsid w:val="00691164"/>
    <w:rsid w:val="006A28F9"/>
    <w:rsid w:val="006A3713"/>
    <w:rsid w:val="006A3FD0"/>
    <w:rsid w:val="006A66BA"/>
    <w:rsid w:val="006B1CF8"/>
    <w:rsid w:val="006B41C0"/>
    <w:rsid w:val="006B7165"/>
    <w:rsid w:val="006C4714"/>
    <w:rsid w:val="006C4ABE"/>
    <w:rsid w:val="006D15E3"/>
    <w:rsid w:val="006D3229"/>
    <w:rsid w:val="006D5AFC"/>
    <w:rsid w:val="006F65B7"/>
    <w:rsid w:val="00700291"/>
    <w:rsid w:val="007048DC"/>
    <w:rsid w:val="00705F8F"/>
    <w:rsid w:val="007176ED"/>
    <w:rsid w:val="007225BD"/>
    <w:rsid w:val="00726543"/>
    <w:rsid w:val="00743228"/>
    <w:rsid w:val="00743EEE"/>
    <w:rsid w:val="00753304"/>
    <w:rsid w:val="00753F55"/>
    <w:rsid w:val="007560B7"/>
    <w:rsid w:val="00760298"/>
    <w:rsid w:val="00764186"/>
    <w:rsid w:val="00772271"/>
    <w:rsid w:val="00772FA2"/>
    <w:rsid w:val="00775A5A"/>
    <w:rsid w:val="007764F4"/>
    <w:rsid w:val="00781B77"/>
    <w:rsid w:val="0078532F"/>
    <w:rsid w:val="007B4339"/>
    <w:rsid w:val="007B520D"/>
    <w:rsid w:val="007B5B73"/>
    <w:rsid w:val="007C2702"/>
    <w:rsid w:val="007C4EF4"/>
    <w:rsid w:val="007D1A28"/>
    <w:rsid w:val="007D5B4E"/>
    <w:rsid w:val="007D78DF"/>
    <w:rsid w:val="007E03C1"/>
    <w:rsid w:val="007E32BF"/>
    <w:rsid w:val="007E5328"/>
    <w:rsid w:val="007E5F4D"/>
    <w:rsid w:val="0080563E"/>
    <w:rsid w:val="00810E69"/>
    <w:rsid w:val="0081281F"/>
    <w:rsid w:val="0082793C"/>
    <w:rsid w:val="00837FD0"/>
    <w:rsid w:val="00841857"/>
    <w:rsid w:val="008449BF"/>
    <w:rsid w:val="00865AC9"/>
    <w:rsid w:val="008669A4"/>
    <w:rsid w:val="00872593"/>
    <w:rsid w:val="00874917"/>
    <w:rsid w:val="00874B44"/>
    <w:rsid w:val="00880B0E"/>
    <w:rsid w:val="00883B0A"/>
    <w:rsid w:val="00895D50"/>
    <w:rsid w:val="008A2A3D"/>
    <w:rsid w:val="008A4422"/>
    <w:rsid w:val="008B3474"/>
    <w:rsid w:val="008B484C"/>
    <w:rsid w:val="008B761C"/>
    <w:rsid w:val="008C01E5"/>
    <w:rsid w:val="008C27D8"/>
    <w:rsid w:val="008C63F3"/>
    <w:rsid w:val="008D2EB8"/>
    <w:rsid w:val="008D5388"/>
    <w:rsid w:val="008D6F82"/>
    <w:rsid w:val="008E375B"/>
    <w:rsid w:val="008F2121"/>
    <w:rsid w:val="008F2295"/>
    <w:rsid w:val="009010BF"/>
    <w:rsid w:val="009066E7"/>
    <w:rsid w:val="00914FB0"/>
    <w:rsid w:val="00916F6B"/>
    <w:rsid w:val="00923C62"/>
    <w:rsid w:val="00924FEC"/>
    <w:rsid w:val="0093729D"/>
    <w:rsid w:val="00941CF3"/>
    <w:rsid w:val="0094698C"/>
    <w:rsid w:val="00955FA0"/>
    <w:rsid w:val="00960AF1"/>
    <w:rsid w:val="009614A6"/>
    <w:rsid w:val="00981F59"/>
    <w:rsid w:val="00987A55"/>
    <w:rsid w:val="00987C56"/>
    <w:rsid w:val="009908B2"/>
    <w:rsid w:val="009973CC"/>
    <w:rsid w:val="009A5618"/>
    <w:rsid w:val="009B0051"/>
    <w:rsid w:val="009B10BA"/>
    <w:rsid w:val="009B3105"/>
    <w:rsid w:val="009B5E16"/>
    <w:rsid w:val="009C0ABE"/>
    <w:rsid w:val="009D04F7"/>
    <w:rsid w:val="009D0CDD"/>
    <w:rsid w:val="009D3D27"/>
    <w:rsid w:val="009D6E48"/>
    <w:rsid w:val="009E6A50"/>
    <w:rsid w:val="009E6CB8"/>
    <w:rsid w:val="009F08BF"/>
    <w:rsid w:val="009F0B47"/>
    <w:rsid w:val="009F23DA"/>
    <w:rsid w:val="00A03C7C"/>
    <w:rsid w:val="00A1053A"/>
    <w:rsid w:val="00A1137E"/>
    <w:rsid w:val="00A132FD"/>
    <w:rsid w:val="00A136E0"/>
    <w:rsid w:val="00A15F4B"/>
    <w:rsid w:val="00A16913"/>
    <w:rsid w:val="00A272AA"/>
    <w:rsid w:val="00A31BA4"/>
    <w:rsid w:val="00A33CD6"/>
    <w:rsid w:val="00A35E3C"/>
    <w:rsid w:val="00A36B68"/>
    <w:rsid w:val="00A36CB2"/>
    <w:rsid w:val="00A640B3"/>
    <w:rsid w:val="00A64614"/>
    <w:rsid w:val="00A64822"/>
    <w:rsid w:val="00A64962"/>
    <w:rsid w:val="00A73C56"/>
    <w:rsid w:val="00A75905"/>
    <w:rsid w:val="00A92CFC"/>
    <w:rsid w:val="00A936CA"/>
    <w:rsid w:val="00AB5C57"/>
    <w:rsid w:val="00AB626E"/>
    <w:rsid w:val="00AC0AFD"/>
    <w:rsid w:val="00AC0D6B"/>
    <w:rsid w:val="00AC1418"/>
    <w:rsid w:val="00AD00B2"/>
    <w:rsid w:val="00AD16C3"/>
    <w:rsid w:val="00AD315B"/>
    <w:rsid w:val="00AD4F48"/>
    <w:rsid w:val="00AE1AA8"/>
    <w:rsid w:val="00AE34CC"/>
    <w:rsid w:val="00AE45EB"/>
    <w:rsid w:val="00AE4B58"/>
    <w:rsid w:val="00AF297B"/>
    <w:rsid w:val="00AF4766"/>
    <w:rsid w:val="00AF4A70"/>
    <w:rsid w:val="00AF5331"/>
    <w:rsid w:val="00B06D0F"/>
    <w:rsid w:val="00B076B2"/>
    <w:rsid w:val="00B1078B"/>
    <w:rsid w:val="00B13154"/>
    <w:rsid w:val="00B170DB"/>
    <w:rsid w:val="00B17838"/>
    <w:rsid w:val="00B2130A"/>
    <w:rsid w:val="00B31A28"/>
    <w:rsid w:val="00B37D05"/>
    <w:rsid w:val="00B550A3"/>
    <w:rsid w:val="00B64E9D"/>
    <w:rsid w:val="00B673C4"/>
    <w:rsid w:val="00B71383"/>
    <w:rsid w:val="00B83218"/>
    <w:rsid w:val="00B91E99"/>
    <w:rsid w:val="00B94B85"/>
    <w:rsid w:val="00B94E2D"/>
    <w:rsid w:val="00B955F4"/>
    <w:rsid w:val="00B96705"/>
    <w:rsid w:val="00BB0507"/>
    <w:rsid w:val="00BB0D70"/>
    <w:rsid w:val="00BB0DF0"/>
    <w:rsid w:val="00BB2751"/>
    <w:rsid w:val="00BB6606"/>
    <w:rsid w:val="00BD2C46"/>
    <w:rsid w:val="00BE30DC"/>
    <w:rsid w:val="00BE4691"/>
    <w:rsid w:val="00BE4B33"/>
    <w:rsid w:val="00BE4FDD"/>
    <w:rsid w:val="00BF56DA"/>
    <w:rsid w:val="00C00B1F"/>
    <w:rsid w:val="00C03B07"/>
    <w:rsid w:val="00C12996"/>
    <w:rsid w:val="00C12EB6"/>
    <w:rsid w:val="00C171CD"/>
    <w:rsid w:val="00C201F7"/>
    <w:rsid w:val="00C27FAF"/>
    <w:rsid w:val="00C3117A"/>
    <w:rsid w:val="00C41D95"/>
    <w:rsid w:val="00C43006"/>
    <w:rsid w:val="00C53123"/>
    <w:rsid w:val="00C54132"/>
    <w:rsid w:val="00C56B01"/>
    <w:rsid w:val="00C6025F"/>
    <w:rsid w:val="00C807A5"/>
    <w:rsid w:val="00C83A69"/>
    <w:rsid w:val="00C85908"/>
    <w:rsid w:val="00C908C4"/>
    <w:rsid w:val="00C97E49"/>
    <w:rsid w:val="00CA7004"/>
    <w:rsid w:val="00CC039C"/>
    <w:rsid w:val="00CC13EB"/>
    <w:rsid w:val="00CC3C07"/>
    <w:rsid w:val="00CC6C1C"/>
    <w:rsid w:val="00CD0A93"/>
    <w:rsid w:val="00CD3C2C"/>
    <w:rsid w:val="00CD5575"/>
    <w:rsid w:val="00CE0E4E"/>
    <w:rsid w:val="00CF2136"/>
    <w:rsid w:val="00CF3268"/>
    <w:rsid w:val="00CF7D00"/>
    <w:rsid w:val="00D02BFE"/>
    <w:rsid w:val="00D1455C"/>
    <w:rsid w:val="00D15603"/>
    <w:rsid w:val="00D15A50"/>
    <w:rsid w:val="00D17D86"/>
    <w:rsid w:val="00D23AC3"/>
    <w:rsid w:val="00D34683"/>
    <w:rsid w:val="00D34ED6"/>
    <w:rsid w:val="00D35E9A"/>
    <w:rsid w:val="00D36903"/>
    <w:rsid w:val="00D57A7D"/>
    <w:rsid w:val="00D60A44"/>
    <w:rsid w:val="00D63631"/>
    <w:rsid w:val="00D720CF"/>
    <w:rsid w:val="00D73ED3"/>
    <w:rsid w:val="00D85ECC"/>
    <w:rsid w:val="00D86EE7"/>
    <w:rsid w:val="00D94E8F"/>
    <w:rsid w:val="00D95C50"/>
    <w:rsid w:val="00D96DDB"/>
    <w:rsid w:val="00DA042F"/>
    <w:rsid w:val="00DA0F11"/>
    <w:rsid w:val="00DA1534"/>
    <w:rsid w:val="00DB4DB0"/>
    <w:rsid w:val="00DB5337"/>
    <w:rsid w:val="00DB7D6D"/>
    <w:rsid w:val="00DC5A2A"/>
    <w:rsid w:val="00DD2010"/>
    <w:rsid w:val="00DD6847"/>
    <w:rsid w:val="00DE6415"/>
    <w:rsid w:val="00DF253F"/>
    <w:rsid w:val="00E01F79"/>
    <w:rsid w:val="00E064AA"/>
    <w:rsid w:val="00E109BC"/>
    <w:rsid w:val="00E11ED1"/>
    <w:rsid w:val="00E1612D"/>
    <w:rsid w:val="00E169DA"/>
    <w:rsid w:val="00E20E0B"/>
    <w:rsid w:val="00E242E6"/>
    <w:rsid w:val="00E3003B"/>
    <w:rsid w:val="00E3105A"/>
    <w:rsid w:val="00E32527"/>
    <w:rsid w:val="00E32807"/>
    <w:rsid w:val="00E36C7C"/>
    <w:rsid w:val="00E444F0"/>
    <w:rsid w:val="00E457C6"/>
    <w:rsid w:val="00E45DF6"/>
    <w:rsid w:val="00E534CC"/>
    <w:rsid w:val="00E53A78"/>
    <w:rsid w:val="00E56587"/>
    <w:rsid w:val="00E7425D"/>
    <w:rsid w:val="00E774BF"/>
    <w:rsid w:val="00E80AE5"/>
    <w:rsid w:val="00E80DF7"/>
    <w:rsid w:val="00E8447C"/>
    <w:rsid w:val="00E84D66"/>
    <w:rsid w:val="00E86924"/>
    <w:rsid w:val="00E870A2"/>
    <w:rsid w:val="00E92518"/>
    <w:rsid w:val="00E94A49"/>
    <w:rsid w:val="00E979A3"/>
    <w:rsid w:val="00EA108C"/>
    <w:rsid w:val="00EA4255"/>
    <w:rsid w:val="00EA53B5"/>
    <w:rsid w:val="00EB2E58"/>
    <w:rsid w:val="00EB3106"/>
    <w:rsid w:val="00EB3ED8"/>
    <w:rsid w:val="00EB6776"/>
    <w:rsid w:val="00EB7267"/>
    <w:rsid w:val="00EC0497"/>
    <w:rsid w:val="00EC2886"/>
    <w:rsid w:val="00EC4446"/>
    <w:rsid w:val="00EC5FD4"/>
    <w:rsid w:val="00ED23C5"/>
    <w:rsid w:val="00EE3173"/>
    <w:rsid w:val="00EF5834"/>
    <w:rsid w:val="00F04672"/>
    <w:rsid w:val="00F046C9"/>
    <w:rsid w:val="00F10039"/>
    <w:rsid w:val="00F136E2"/>
    <w:rsid w:val="00F278F4"/>
    <w:rsid w:val="00F30165"/>
    <w:rsid w:val="00F3438C"/>
    <w:rsid w:val="00F36017"/>
    <w:rsid w:val="00F377FD"/>
    <w:rsid w:val="00F423B2"/>
    <w:rsid w:val="00F5255E"/>
    <w:rsid w:val="00F532E1"/>
    <w:rsid w:val="00F53D94"/>
    <w:rsid w:val="00F55E39"/>
    <w:rsid w:val="00F573E3"/>
    <w:rsid w:val="00F6200C"/>
    <w:rsid w:val="00F72AA9"/>
    <w:rsid w:val="00F73870"/>
    <w:rsid w:val="00F82338"/>
    <w:rsid w:val="00F835E3"/>
    <w:rsid w:val="00F85430"/>
    <w:rsid w:val="00F8643C"/>
    <w:rsid w:val="00F91D0A"/>
    <w:rsid w:val="00F91E72"/>
    <w:rsid w:val="00F971B9"/>
    <w:rsid w:val="00FA0F33"/>
    <w:rsid w:val="00FA40DD"/>
    <w:rsid w:val="00FA4AA6"/>
    <w:rsid w:val="00FC25E1"/>
    <w:rsid w:val="00FC42BC"/>
    <w:rsid w:val="00FC4BC1"/>
    <w:rsid w:val="00FD292A"/>
    <w:rsid w:val="00FF08D0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E731F8"/>
  <w15:docId w15:val="{EEACE131-CACE-4828-93C1-784F1ADD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pt-BR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705"/>
    <w:pPr>
      <w:ind w:left="0" w:firstLine="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DD2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4633C7"/>
    <w:pPr>
      <w:keepNext/>
      <w:keepLines/>
      <w:spacing w:before="40" w:after="120"/>
      <w:jc w:val="left"/>
      <w:outlineLvl w:val="1"/>
    </w:pPr>
    <w:rPr>
      <w:rFonts w:asciiTheme="minorHAnsi" w:eastAsiaTheme="majorEastAsia" w:hAnsiTheme="minorHAnsi" w:cstheme="majorBidi"/>
      <w:b/>
      <w:caps/>
      <w:sz w:val="32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633C7"/>
    <w:rPr>
      <w:rFonts w:asciiTheme="minorHAnsi" w:eastAsiaTheme="majorEastAsia" w:hAnsiTheme="minorHAnsi" w:cstheme="majorBidi"/>
      <w:b/>
      <w:caps/>
      <w:sz w:val="32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700291"/>
    <w:pPr>
      <w:tabs>
        <w:tab w:val="right" w:leader="dot" w:pos="9061"/>
      </w:tabs>
      <w:spacing w:before="60" w:after="80"/>
    </w:pPr>
    <w:rPr>
      <w:rFonts w:cs="Helvetica"/>
      <w:b/>
      <w:noProof/>
      <w:spacing w:val="12"/>
    </w:rPr>
  </w:style>
  <w:style w:type="paragraph" w:styleId="SemEspaamento">
    <w:name w:val="No Spacing"/>
    <w:link w:val="SemEspaamentoChar"/>
    <w:uiPriority w:val="1"/>
    <w:qFormat/>
    <w:rsid w:val="00AB626E"/>
    <w:pPr>
      <w:ind w:left="0" w:firstLine="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B626E"/>
    <w:rPr>
      <w:rFonts w:asciiTheme="minorHAnsi" w:eastAsiaTheme="minorEastAsia" w:hAnsiTheme="minorHAnsi" w:cstheme="minorBidi"/>
      <w:sz w:val="22"/>
      <w:szCs w:val="22"/>
      <w:lang w:eastAsia="pt-BR"/>
    </w:rPr>
  </w:style>
  <w:style w:type="table" w:styleId="Tabelacomgrade">
    <w:name w:val="Table Grid"/>
    <w:basedOn w:val="Tabelanormal"/>
    <w:uiPriority w:val="39"/>
    <w:rsid w:val="008C27D8"/>
    <w:pPr>
      <w:ind w:left="0" w:firstLine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a">
    <w:name w:val="Capa"/>
    <w:link w:val="CapaChar"/>
    <w:qFormat/>
    <w:rsid w:val="00A936CA"/>
    <w:pPr>
      <w:spacing w:after="120"/>
      <w:ind w:left="0" w:firstLine="425"/>
    </w:pPr>
    <w:rPr>
      <w:rFonts w:asciiTheme="minorHAnsi" w:hAnsiTheme="minorHAnsi" w:cstheme="minorBidi"/>
      <w:b/>
      <w:color w:val="002543"/>
      <w:sz w:val="48"/>
      <w:szCs w:val="48"/>
    </w:rPr>
  </w:style>
  <w:style w:type="character" w:customStyle="1" w:styleId="CapaChar">
    <w:name w:val="Capa Char"/>
    <w:basedOn w:val="Fontepargpadro"/>
    <w:link w:val="Capa"/>
    <w:rsid w:val="00A936CA"/>
    <w:rPr>
      <w:rFonts w:asciiTheme="minorHAnsi" w:hAnsiTheme="minorHAnsi" w:cstheme="minorBidi"/>
      <w:b/>
      <w:color w:val="002543"/>
      <w:sz w:val="48"/>
      <w:szCs w:val="48"/>
    </w:rPr>
  </w:style>
  <w:style w:type="paragraph" w:styleId="Sumrio2">
    <w:name w:val="toc 2"/>
    <w:basedOn w:val="Normal"/>
    <w:next w:val="Normal"/>
    <w:autoRedefine/>
    <w:uiPriority w:val="39"/>
    <w:unhideWhenUsed/>
    <w:rsid w:val="00C171CD"/>
    <w:pPr>
      <w:tabs>
        <w:tab w:val="left" w:pos="660"/>
        <w:tab w:val="right" w:leader="dot" w:pos="9061"/>
      </w:tabs>
      <w:spacing w:after="100"/>
      <w:ind w:left="240"/>
    </w:pPr>
    <w:rPr>
      <w:b/>
      <w:noProof/>
      <w:spacing w:val="8"/>
    </w:rPr>
  </w:style>
  <w:style w:type="paragraph" w:styleId="PargrafodaLista">
    <w:name w:val="List Paragraph"/>
    <w:basedOn w:val="Normal"/>
    <w:link w:val="PargrafodaListaChar"/>
    <w:uiPriority w:val="1"/>
    <w:qFormat/>
    <w:rsid w:val="004633C7"/>
    <w:pPr>
      <w:spacing w:after="120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633C7"/>
    <w:rPr>
      <w:rFonts w:asciiTheme="minorHAnsi" w:hAnsiTheme="minorHAnsi" w:cstheme="minorBidi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633C7"/>
    <w:pPr>
      <w:tabs>
        <w:tab w:val="center" w:pos="4252"/>
        <w:tab w:val="right" w:pos="8504"/>
      </w:tabs>
    </w:pPr>
    <w:rPr>
      <w:rFonts w:asciiTheme="minorHAnsi" w:hAnsiTheme="minorHAnsi"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4633C7"/>
    <w:rPr>
      <w:rFonts w:asciiTheme="minorHAnsi" w:hAnsiTheme="minorHAnsi"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4633C7"/>
    <w:pPr>
      <w:tabs>
        <w:tab w:val="center" w:pos="4252"/>
        <w:tab w:val="right" w:pos="8504"/>
      </w:tabs>
    </w:pPr>
    <w:rPr>
      <w:rFonts w:asciiTheme="minorHAnsi" w:hAnsiTheme="minorHAnsi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633C7"/>
    <w:rPr>
      <w:rFonts w:asciiTheme="minorHAnsi" w:hAnsiTheme="minorHAnsi" w:cstheme="minorBidi"/>
      <w:szCs w:val="22"/>
    </w:rPr>
  </w:style>
  <w:style w:type="paragraph" w:customStyle="1" w:styleId="TtuloPrincipal">
    <w:name w:val="Título Principal"/>
    <w:basedOn w:val="PargrafodaLista"/>
    <w:link w:val="TtuloPrincipalChar"/>
    <w:qFormat/>
    <w:rsid w:val="004633C7"/>
    <w:pPr>
      <w:ind w:left="0"/>
      <w:jc w:val="left"/>
    </w:pPr>
    <w:rPr>
      <w:b/>
      <w:color w:val="538135" w:themeColor="accent6" w:themeShade="BF"/>
      <w:spacing w:val="12"/>
      <w:sz w:val="48"/>
      <w:szCs w:val="48"/>
    </w:rPr>
  </w:style>
  <w:style w:type="character" w:customStyle="1" w:styleId="TtuloPrincipalChar">
    <w:name w:val="Título Principal Char"/>
    <w:basedOn w:val="PargrafodaListaChar"/>
    <w:link w:val="TtuloPrincipal"/>
    <w:rsid w:val="004633C7"/>
    <w:rPr>
      <w:rFonts w:asciiTheme="minorHAnsi" w:hAnsiTheme="minorHAnsi" w:cstheme="minorBidi"/>
      <w:b/>
      <w:color w:val="538135" w:themeColor="accent6" w:themeShade="BF"/>
      <w:spacing w:val="12"/>
      <w:sz w:val="48"/>
      <w:szCs w:val="48"/>
    </w:rPr>
  </w:style>
  <w:style w:type="paragraph" w:customStyle="1" w:styleId="Folhaderosto">
    <w:name w:val="Folha de rosto"/>
    <w:basedOn w:val="PargrafodaLista"/>
    <w:link w:val="FolhaderostoChar"/>
    <w:qFormat/>
    <w:rsid w:val="004633C7"/>
    <w:rPr>
      <w:color w:val="A6A6A6" w:themeColor="background1" w:themeShade="A6"/>
      <w:sz w:val="28"/>
      <w:szCs w:val="28"/>
    </w:rPr>
  </w:style>
  <w:style w:type="character" w:customStyle="1" w:styleId="FolhaderostoChar">
    <w:name w:val="Folha de rosto Char"/>
    <w:basedOn w:val="PargrafodaListaChar"/>
    <w:link w:val="Folhaderosto"/>
    <w:rsid w:val="004633C7"/>
    <w:rPr>
      <w:rFonts w:asciiTheme="minorHAnsi" w:hAnsiTheme="minorHAnsi" w:cstheme="minorBidi"/>
      <w:color w:val="A6A6A6" w:themeColor="background1" w:themeShade="A6"/>
      <w:sz w:val="28"/>
      <w:szCs w:val="28"/>
    </w:rPr>
  </w:style>
  <w:style w:type="paragraph" w:customStyle="1" w:styleId="Subtitulo">
    <w:name w:val="Subtitulo"/>
    <w:basedOn w:val="SemEspaamento"/>
    <w:link w:val="SubtituloChar"/>
    <w:qFormat/>
    <w:rsid w:val="004633C7"/>
    <w:pPr>
      <w:numPr>
        <w:numId w:val="1"/>
      </w:numPr>
      <w:spacing w:after="120"/>
    </w:pPr>
    <w:rPr>
      <w:rFonts w:eastAsiaTheme="minorHAnsi"/>
      <w:sz w:val="40"/>
      <w:lang w:eastAsia="en-US"/>
    </w:rPr>
  </w:style>
  <w:style w:type="character" w:customStyle="1" w:styleId="SubtituloChar">
    <w:name w:val="Subtitulo Char"/>
    <w:basedOn w:val="Fontepargpadro"/>
    <w:link w:val="Subtitulo"/>
    <w:rsid w:val="004633C7"/>
    <w:rPr>
      <w:rFonts w:asciiTheme="minorHAnsi" w:hAnsiTheme="minorHAnsi" w:cstheme="minorBidi"/>
      <w:sz w:val="40"/>
      <w:szCs w:val="22"/>
    </w:rPr>
  </w:style>
  <w:style w:type="character" w:styleId="Hyperlink">
    <w:name w:val="Hyperlink"/>
    <w:basedOn w:val="Fontepargpadro"/>
    <w:uiPriority w:val="99"/>
    <w:unhideWhenUsed/>
    <w:rsid w:val="004633C7"/>
    <w:rPr>
      <w:color w:val="0563C1" w:themeColor="hyperlink"/>
      <w:u w:val="single"/>
    </w:rPr>
  </w:style>
  <w:style w:type="paragraph" w:customStyle="1" w:styleId="AtivaDescSumaria">
    <w:name w:val="AtivaDescSumaria"/>
    <w:basedOn w:val="Normal"/>
    <w:next w:val="Normal"/>
    <w:link w:val="AtivaDescSumariaChar"/>
    <w:qFormat/>
    <w:rsid w:val="004633C7"/>
    <w:pPr>
      <w:spacing w:after="120"/>
    </w:pPr>
    <w:rPr>
      <w:rFonts w:asciiTheme="minorHAnsi" w:hAnsiTheme="minorHAnsi" w:cstheme="minorBidi"/>
      <w:b/>
      <w:sz w:val="32"/>
      <w:szCs w:val="40"/>
    </w:rPr>
  </w:style>
  <w:style w:type="character" w:customStyle="1" w:styleId="AtivaDescSumariaChar">
    <w:name w:val="AtivaDescSumaria Char"/>
    <w:basedOn w:val="Fontepargpadro"/>
    <w:link w:val="AtivaDescSumaria"/>
    <w:rsid w:val="004633C7"/>
    <w:rPr>
      <w:rFonts w:asciiTheme="minorHAnsi" w:hAnsiTheme="minorHAnsi" w:cstheme="minorBidi"/>
      <w:b/>
      <w:sz w:val="32"/>
      <w:szCs w:val="40"/>
    </w:rPr>
  </w:style>
  <w:style w:type="paragraph" w:customStyle="1" w:styleId="Default">
    <w:name w:val="Default"/>
    <w:rsid w:val="004633C7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paragraph" w:customStyle="1" w:styleId="Highlightssubtitulo">
    <w:name w:val="Highlights subtitulo"/>
    <w:basedOn w:val="Ttulo2"/>
    <w:link w:val="HighlightssubtituloChar"/>
    <w:qFormat/>
    <w:rsid w:val="0010362B"/>
  </w:style>
  <w:style w:type="character" w:customStyle="1" w:styleId="HighlightssubtituloChar">
    <w:name w:val="Highlights subtitulo Char"/>
    <w:basedOn w:val="Ttulo2Char"/>
    <w:link w:val="Highlightssubtitulo"/>
    <w:rsid w:val="0010362B"/>
    <w:rPr>
      <w:rFonts w:asciiTheme="minorHAnsi" w:eastAsiaTheme="majorEastAsia" w:hAnsiTheme="minorHAnsi" w:cstheme="majorBidi"/>
      <w:b/>
      <w:caps/>
      <w:sz w:val="32"/>
      <w:szCs w:val="26"/>
    </w:rPr>
  </w:style>
  <w:style w:type="paragraph" w:customStyle="1" w:styleId="AtivaRecomendacao">
    <w:name w:val="AtivaRecomendacao"/>
    <w:basedOn w:val="Normal"/>
    <w:qFormat/>
    <w:rsid w:val="00434E17"/>
    <w:pPr>
      <w:spacing w:after="160" w:line="256" w:lineRule="auto"/>
      <w:jc w:val="left"/>
    </w:pPr>
    <w:rPr>
      <w:rFonts w:asciiTheme="minorHAnsi" w:hAnsiTheme="minorHAnsi" w:cstheme="minorBidi"/>
      <w:szCs w:val="22"/>
    </w:rPr>
  </w:style>
  <w:style w:type="paragraph" w:customStyle="1" w:styleId="AtivaAchadoRefRecomendacao">
    <w:name w:val="AtivaAchadoRefRecomendacao"/>
    <w:basedOn w:val="Normal"/>
    <w:qFormat/>
    <w:rsid w:val="00434E17"/>
    <w:pPr>
      <w:spacing w:after="120"/>
      <w:jc w:val="left"/>
    </w:pPr>
    <w:rPr>
      <w:rFonts w:asciiTheme="minorHAnsi" w:hAnsiTheme="minorHAnsi" w:cstheme="minorBidi"/>
      <w:szCs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F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FE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2153E8"/>
    <w:pPr>
      <w:ind w:firstLine="360"/>
      <w:jc w:val="left"/>
    </w:pPr>
    <w:rPr>
      <w:rFonts w:ascii="Arial" w:eastAsia="Times New Roman" w:hAnsi="Arial"/>
      <w:b/>
      <w:bCs/>
      <w:color w:val="000000" w:themeColor="text1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08B2"/>
    <w:pPr>
      <w:spacing w:before="100" w:beforeAutospacing="1" w:after="100" w:afterAutospacing="1"/>
      <w:jc w:val="left"/>
    </w:pPr>
    <w:rPr>
      <w:rFonts w:ascii="Times New Roman" w:eastAsiaTheme="minorEastAsia" w:hAnsi="Times New Roman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060F4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60F4B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060F4B"/>
    <w:rPr>
      <w:vertAlign w:val="superscript"/>
    </w:rPr>
  </w:style>
  <w:style w:type="paragraph" w:styleId="Corpodetexto">
    <w:name w:val="Body Text"/>
    <w:basedOn w:val="Normal"/>
    <w:link w:val="CorpodetextoChar"/>
    <w:rsid w:val="00D720CF"/>
    <w:pPr>
      <w:jc w:val="left"/>
    </w:pPr>
    <w:rPr>
      <w:rFonts w:ascii="Times New Roman" w:eastAsia="Times New Roman" w:hAnsi="Times New Roman"/>
      <w:b/>
      <w:i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20CF"/>
    <w:rPr>
      <w:rFonts w:ascii="Times New Roman" w:eastAsia="Times New Roman" w:hAnsi="Times New Roman"/>
      <w:b/>
      <w:i/>
      <w:szCs w:val="20"/>
      <w:lang w:eastAsia="pt-BR"/>
    </w:rPr>
  </w:style>
  <w:style w:type="character" w:styleId="Forte">
    <w:name w:val="Strong"/>
    <w:basedOn w:val="Fontepargpadro"/>
    <w:uiPriority w:val="22"/>
    <w:qFormat/>
    <w:rsid w:val="00D720C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002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02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02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02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025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01F79"/>
    <w:pPr>
      <w:ind w:left="0" w:firstLine="0"/>
    </w:pPr>
  </w:style>
  <w:style w:type="character" w:styleId="HiperlinkVisitado">
    <w:name w:val="FollowedHyperlink"/>
    <w:basedOn w:val="Fontepargpadro"/>
    <w:uiPriority w:val="99"/>
    <w:semiHidden/>
    <w:unhideWhenUsed/>
    <w:rsid w:val="006B7165"/>
    <w:rPr>
      <w:color w:val="800080"/>
      <w:u w:val="single"/>
    </w:rPr>
  </w:style>
  <w:style w:type="paragraph" w:customStyle="1" w:styleId="msonormal0">
    <w:name w:val="msonormal"/>
    <w:basedOn w:val="Normal"/>
    <w:rsid w:val="006B7165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pt-BR"/>
    </w:rPr>
  </w:style>
  <w:style w:type="paragraph" w:customStyle="1" w:styleId="font5">
    <w:name w:val="font5"/>
    <w:basedOn w:val="Normal"/>
    <w:rsid w:val="006B7165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6B7165"/>
    <w:pPr>
      <w:spacing w:before="100" w:beforeAutospacing="1" w:after="100" w:afterAutospacing="1"/>
      <w:jc w:val="left"/>
    </w:pPr>
    <w:rPr>
      <w:rFonts w:eastAsia="Times New Roman"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6B7165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6B716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6B7165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66">
    <w:name w:val="xl66"/>
    <w:basedOn w:val="Normal"/>
    <w:rsid w:val="006B716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7">
    <w:name w:val="xl7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8">
    <w:name w:val="xl78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9">
    <w:name w:val="xl7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0">
    <w:name w:val="xl80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5">
    <w:name w:val="xl85"/>
    <w:basedOn w:val="Normal"/>
    <w:rsid w:val="006B71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6B71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6B7165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5">
    <w:name w:val="xl95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6">
    <w:name w:val="xl96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7">
    <w:name w:val="xl97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8">
    <w:name w:val="xl98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9">
    <w:name w:val="xl9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1">
    <w:name w:val="xl101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2">
    <w:name w:val="xl102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6B7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6B7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6B7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3">
    <w:name w:val="xl113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4">
    <w:name w:val="xl114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5">
    <w:name w:val="xl115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6">
    <w:name w:val="xl116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2">
    <w:name w:val="xl122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3">
    <w:name w:val="xl123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4">
    <w:name w:val="xl124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5">
    <w:name w:val="xl125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6">
    <w:name w:val="xl126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27">
    <w:name w:val="xl127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8">
    <w:name w:val="xl128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29">
    <w:name w:val="xl129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0">
    <w:name w:val="xl130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31">
    <w:name w:val="xl131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32">
    <w:name w:val="xl132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3">
    <w:name w:val="xl133"/>
    <w:basedOn w:val="Normal"/>
    <w:rsid w:val="006B7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34">
    <w:name w:val="xl134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35">
    <w:name w:val="xl135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6">
    <w:name w:val="xl136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7">
    <w:name w:val="xl13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8">
    <w:name w:val="xl138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9">
    <w:name w:val="xl13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0">
    <w:name w:val="xl140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1">
    <w:name w:val="xl141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2">
    <w:name w:val="xl142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3">
    <w:name w:val="xl143"/>
    <w:basedOn w:val="Normal"/>
    <w:rsid w:val="006B7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4">
    <w:name w:val="xl144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5">
    <w:name w:val="xl145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6">
    <w:name w:val="xl146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47">
    <w:name w:val="xl14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48">
    <w:name w:val="xl148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49">
    <w:name w:val="xl149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0">
    <w:name w:val="xl150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1">
    <w:name w:val="xl151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2">
    <w:name w:val="xl152"/>
    <w:basedOn w:val="Normal"/>
    <w:rsid w:val="006B716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3">
    <w:name w:val="xl153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4">
    <w:name w:val="xl154"/>
    <w:basedOn w:val="Normal"/>
    <w:rsid w:val="006B716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5">
    <w:name w:val="xl155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6">
    <w:name w:val="xl156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7">
    <w:name w:val="xl157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58">
    <w:name w:val="xl158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159">
    <w:name w:val="xl15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160">
    <w:name w:val="xl160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161">
    <w:name w:val="xl161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162">
    <w:name w:val="xl162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63">
    <w:name w:val="xl163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4">
    <w:name w:val="xl164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165">
    <w:name w:val="xl165"/>
    <w:basedOn w:val="Normal"/>
    <w:rsid w:val="006B71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6">
    <w:name w:val="xl166"/>
    <w:basedOn w:val="Normal"/>
    <w:rsid w:val="006B71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167">
    <w:name w:val="xl167"/>
    <w:basedOn w:val="Normal"/>
    <w:rsid w:val="006B716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8">
    <w:name w:val="xl168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9">
    <w:name w:val="xl169"/>
    <w:basedOn w:val="Normal"/>
    <w:rsid w:val="006B7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70">
    <w:name w:val="xl170"/>
    <w:basedOn w:val="Normal"/>
    <w:rsid w:val="006B716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171">
    <w:name w:val="xl171"/>
    <w:basedOn w:val="Normal"/>
    <w:rsid w:val="006B71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29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6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1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3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0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6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2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5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3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5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7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4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9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2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1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1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0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xx/xx/20xx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0A8B6-4E38-4130-941F-5B34F187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3736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AUDITORIA Nº xxxx.xxxx.xx</vt:lpstr>
    </vt:vector>
  </TitlesOfParts>
  <Company>CAMG</Company>
  <LinksUpToDate>false</LinksUpToDate>
  <CharactersWithSpaces>23866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AUDITORIA Nº xxxx.xxxx.xx</dc:title>
  <dc:subject>[Unidade Auditada]</dc:subject>
  <dc:creator>09 de agosto de 2018</dc:creator>
  <cp:lastModifiedBy>Conta da Microsoft</cp:lastModifiedBy>
  <cp:revision>5</cp:revision>
  <cp:lastPrinted>2019-06-05T18:13:00Z</cp:lastPrinted>
  <dcterms:created xsi:type="dcterms:W3CDTF">2022-05-30T20:42:00Z</dcterms:created>
  <dcterms:modified xsi:type="dcterms:W3CDTF">2022-05-30T21:45:00Z</dcterms:modified>
</cp:coreProperties>
</file>